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B4098" w14:textId="77777777" w:rsidR="00B80FA6" w:rsidRDefault="00930D73" w:rsidP="00B80FA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Initial r</w:t>
      </w:r>
      <w:r w:rsidR="00B80FA6" w:rsidRPr="009357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eferences</w:t>
      </w:r>
      <w:r w:rsidR="00B80F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(or rather bibliography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B80F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professional communities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03A9CEEE" w14:textId="77777777" w:rsidR="00B80FA6" w:rsidRPr="00930D73" w:rsidRDefault="00B80FA6" w:rsidP="00B80F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0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Context: the subject area that I lead at Northampton, ‘teachers continuing professional development’ is involved in a lot of projects involving understanding the nature of professional communities among teachers. Most of these are local but some international, specifically with Poland, Trinidad and Tobago, and </w:t>
      </w:r>
      <w:r w:rsidR="00930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this one with </w:t>
      </w:r>
      <w:r w:rsidRPr="00930D73">
        <w:rPr>
          <w:rFonts w:ascii="Times New Roman" w:hAnsi="Times New Roman" w:cs="Times New Roman"/>
          <w:color w:val="000000" w:themeColor="text1"/>
          <w:sz w:val="28"/>
          <w:szCs w:val="28"/>
        </w:rPr>
        <w:t>Egypt.</w:t>
      </w:r>
    </w:p>
    <w:p w14:paraId="24742D6C" w14:textId="77777777" w:rsidR="00930D73" w:rsidRDefault="00B80FA6" w:rsidP="00B80F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0D73">
        <w:rPr>
          <w:rFonts w:ascii="Times New Roman" w:hAnsi="Times New Roman" w:cs="Times New Roman"/>
          <w:color w:val="000000" w:themeColor="text1"/>
          <w:sz w:val="28"/>
          <w:szCs w:val="28"/>
        </w:rPr>
        <w:t>With support from colleagues we are therefore trying to build robust conceptual frameworks to understand these communities</w:t>
      </w:r>
      <w:r w:rsidR="00930D73" w:rsidRPr="00930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the knowledge that they share</w:t>
      </w:r>
      <w:r w:rsidR="00930D73">
        <w:rPr>
          <w:rFonts w:ascii="Times New Roman" w:hAnsi="Times New Roman" w:cs="Times New Roman"/>
          <w:color w:val="000000" w:themeColor="text1"/>
          <w:sz w:val="28"/>
          <w:szCs w:val="28"/>
        </w:rPr>
        <w:t>, so that once in place we don’t have to repeat this effort with every project</w:t>
      </w:r>
      <w:r w:rsidR="00930D73" w:rsidRPr="00930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7FF3B1D" w14:textId="77777777" w:rsidR="00B80FA6" w:rsidRPr="00930D73" w:rsidRDefault="00930D73" w:rsidP="00B80F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0D73">
        <w:rPr>
          <w:rFonts w:ascii="Times New Roman" w:hAnsi="Times New Roman" w:cs="Times New Roman"/>
          <w:color w:val="000000" w:themeColor="text1"/>
          <w:sz w:val="28"/>
          <w:szCs w:val="28"/>
        </w:rPr>
        <w:t>The first two articles will be available in draft form to partners only by end of July.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One is an attempt to conceptualise ‘communities’, the other to conceptualise ‘knowledge, as shared by communities’. </w:t>
      </w:r>
      <w:r w:rsidR="00B80FA6" w:rsidRPr="00930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This is a list of articles and other writing that has been read as part of this process. It is not necessarily those that will be referenced in the text.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So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it is a bibliography rather than a reference list. The reference list in July/August, that accompanies the articles,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should be sharper. </w:t>
      </w:r>
    </w:p>
    <w:p w14:paraId="358B87D3" w14:textId="77777777" w:rsidR="00B80FA6" w:rsidRDefault="00B80FA6" w:rsidP="00B80FA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E67DA6" w14:textId="77777777" w:rsidR="00B80FA6" w:rsidRDefault="00B80FA6" w:rsidP="00B80FA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96F1488" w14:textId="77777777" w:rsidR="00B80FA6" w:rsidRDefault="00B80FA6" w:rsidP="00B80FA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5738D56" w14:textId="77777777" w:rsidR="00B80FA6" w:rsidRPr="00935739" w:rsidRDefault="00B80FA6" w:rsidP="00B80FA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D01CD40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92BBBC9" w14:textId="77777777" w:rsidR="00930D73" w:rsidRDefault="00930D73">
      <w:pPr>
        <w:spacing w:after="160" w:line="259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 w:type="page"/>
      </w:r>
    </w:p>
    <w:p w14:paraId="3DCFD5F3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Agrifoglio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R. (2015).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Knowledge preservation through communities of practice: theoretical issues and empirical evidence.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New York, USA: Springer.</w:t>
      </w:r>
    </w:p>
    <w:p w14:paraId="694FB380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1A628BE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Arnove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R. (2013). Reframing comparative education. In R.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Arnove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C. A. Torres, &amp; </w:t>
      </w:r>
      <w:proofErr w:type="spellStart"/>
      <w:proofErr w:type="gram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S.Franz</w:t>
      </w:r>
      <w:proofErr w:type="spellEnd"/>
      <w:proofErr w:type="gram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(Eds.),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Comparative education: the dialectic of the global and the local (4th edition)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(pp. 1-27). London, UK: Rowman &amp; Littlefield. </w:t>
      </w:r>
    </w:p>
    <w:p w14:paraId="4E75C26F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6B10C1F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Avidov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-Ungar, O. (2016). A model of professional development: teachers’ perceptions of their professional development.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Teachers and Teaching,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22(6),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653-669.</w:t>
      </w:r>
    </w:p>
    <w:p w14:paraId="212AB50A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E7007D0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Association of Teachers and Lecturers (ATL). (2010).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Record of motions at annual conference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London, UK: Association of Teachers and Lecturers (ATL).</w:t>
      </w:r>
    </w:p>
    <w:p w14:paraId="2AE8A5D5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A2EAC2E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Alvesson, M.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&amp;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Skoldberg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K. (2009).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Reflexive methodology: new vistas for qualitative research.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London, UK: Sage.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2B902559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00"/>
          <w:lang w:eastAsia="zh-CN" w:bidi="hi-IN"/>
        </w:rPr>
      </w:pPr>
    </w:p>
    <w:p w14:paraId="53F5897E" w14:textId="77777777" w:rsidR="00B80FA6" w:rsidRPr="00E7027E" w:rsidRDefault="00B80FA6" w:rsidP="00B80FA6">
      <w:pPr>
        <w:rPr>
          <w:rFonts w:ascii="Times New Roman" w:eastAsia="Calibri" w:hAnsi="Times New Roman" w:cs="Times New Roman"/>
          <w:sz w:val="24"/>
          <w:szCs w:val="24"/>
        </w:rPr>
      </w:pPr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Anderson, C. (2014). Developing strategies to enhance students’ autonomy as learners of geography.  In D. Frost (Ed) </w:t>
      </w:r>
      <w:r w:rsidRPr="00E7027E">
        <w:rPr>
          <w:rFonts w:ascii="Times New Roman" w:eastAsia="Calibri" w:hAnsi="Times New Roman" w:cs="Times New Roman"/>
          <w:i/>
          <w:sz w:val="24"/>
          <w:szCs w:val="24"/>
        </w:rPr>
        <w:t>Transforming education through teacher leadership.</w:t>
      </w:r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 Cambridge, UK. University of Cambridge </w:t>
      </w:r>
    </w:p>
    <w:p w14:paraId="0DA88F87" w14:textId="77777777" w:rsidR="00B80FA6" w:rsidRPr="00E7027E" w:rsidRDefault="00B80FA6" w:rsidP="00B80FA6">
      <w:pPr>
        <w:rPr>
          <w:rFonts w:ascii="Times New Roman" w:eastAsia="Calibri" w:hAnsi="Times New Roman" w:cs="Times New Roman"/>
          <w:sz w:val="24"/>
          <w:szCs w:val="24"/>
        </w:rPr>
      </w:pPr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Anderson, E., Barnett, P., Thompson, L., &amp; Roberts, A. (2014). Teachers are doing it for themselves: knowledge-building in </w:t>
      </w:r>
      <w:proofErr w:type="spellStart"/>
      <w:r w:rsidRPr="00E7027E">
        <w:rPr>
          <w:rFonts w:ascii="Times New Roman" w:eastAsia="Calibri" w:hAnsi="Times New Roman" w:cs="Times New Roman"/>
          <w:sz w:val="24"/>
          <w:szCs w:val="24"/>
        </w:rPr>
        <w:t>HertsCam</w:t>
      </w:r>
      <w:proofErr w:type="spellEnd"/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. In D. Frost (Ed) </w:t>
      </w:r>
      <w:r w:rsidRPr="00E7027E">
        <w:rPr>
          <w:rFonts w:ascii="Times New Roman" w:eastAsia="Calibri" w:hAnsi="Times New Roman" w:cs="Times New Roman"/>
          <w:i/>
          <w:sz w:val="24"/>
          <w:szCs w:val="24"/>
        </w:rPr>
        <w:t xml:space="preserve">Transforming education through teacher leadership. </w:t>
      </w:r>
      <w:r w:rsidRPr="00E7027E">
        <w:rPr>
          <w:rFonts w:ascii="Times New Roman" w:eastAsia="Calibri" w:hAnsi="Times New Roman" w:cs="Times New Roman"/>
          <w:sz w:val="24"/>
          <w:szCs w:val="24"/>
        </w:rPr>
        <w:t>Cambridge, UK. University of Cambridge</w:t>
      </w:r>
    </w:p>
    <w:p w14:paraId="1696DEF9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Bajaj, M. (2010). Intergenerational perspectives on education and employment in the Zambian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copperbelt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Comparative Education Review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54(2), 175-198.</w:t>
      </w:r>
    </w:p>
    <w:p w14:paraId="34F4C163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CABBF05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Baker, D., &amp;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LeTendre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G. (2005).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World culture and the future of schooling.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Stanford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USA: Stanford University Press.</w:t>
      </w:r>
    </w:p>
    <w:p w14:paraId="53CBE44E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00254BC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Baker, D. (2014).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The schooled society: the educational transformation of global culture.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Stan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ford, USA: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Stan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ford University Press.</w:t>
      </w:r>
    </w:p>
    <w:p w14:paraId="04798652" w14:textId="77777777" w:rsidR="00B80FA6" w:rsidRPr="00105B74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52298FB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Baker-Doyle, K. (2012).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The networked teacher: how new teachers build social networks for professional support.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London, UK: Teachers’ College Press.</w:t>
      </w:r>
    </w:p>
    <w:p w14:paraId="5B53C0EE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71D4BF2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Ball, S. J. (2006). Policy, sociology and critical social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research. In S. J. Ball (Eds.),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Education policy and social class: the selected works of Stephen J. Ball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(pp. 10-25)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Abingdon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UK: Routledge.</w:t>
      </w:r>
    </w:p>
    <w:p w14:paraId="79F74273" w14:textId="77777777" w:rsidR="00B80FA6" w:rsidRDefault="00B80FA6" w:rsidP="00B80FA6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DBD372E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Bangs, J. (2013, June). Opening address to the </w:t>
      </w:r>
      <w:proofErr w:type="spellStart"/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HertsCam</w:t>
      </w:r>
      <w:proofErr w:type="spellEnd"/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 Conference. Paper presented at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the </w:t>
      </w:r>
      <w:proofErr w:type="spellStart"/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HertsCam</w:t>
      </w:r>
      <w:proofErr w:type="spellEnd"/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Conference.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University of Cambridge, Faculty of Education, UK.</w:t>
      </w:r>
    </w:p>
    <w:p w14:paraId="7EFAADDC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1ECBC11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Bangs, J., &amp; Frost, D. (2011, July). Teachers - the ghost at the feast?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Teacher voice, teacher self-efficacy and teacher leadership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Paper Presented at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ICSEI 2011, the Annual Conference of the International Congress for School Effectiveness and Improvement.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Limmasol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Cyprus.</w:t>
      </w:r>
    </w:p>
    <w:p w14:paraId="21F7CECA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AC4E38A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Bangs, J., &amp;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Macbeath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J. (2013). Collective leadership: the role of teacher unions in encouraging teachers to take the lead in their own learning and in teacher policy.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Professional Development in Education.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38(2),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331-343.</w:t>
      </w:r>
    </w:p>
    <w:p w14:paraId="2E59FBE7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4D218D6E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Beauchamp, G., Clarke, L., Hulme, M., &amp; Murray, J. (2015). Teacher education in the United Kingdom post devolution: convergences and divergences.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Oxford Review of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41(2)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154-170.</w:t>
      </w:r>
    </w:p>
    <w:p w14:paraId="1B3B9DDD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923E626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Beck, J. (2009). Appropriating professionalism: restructuring the official knowledge base of England’s ‘modernised’ teaching profession.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British Journal of Sociology of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30(1),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3–14.</w:t>
      </w:r>
    </w:p>
    <w:p w14:paraId="514128DA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00"/>
          <w:lang w:eastAsia="zh-CN" w:bidi="hi-IN"/>
        </w:rPr>
      </w:pPr>
    </w:p>
    <w:p w14:paraId="4BC9265C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Berry, J. (2012). Does Gove really want to set us free?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Forum for Promoting 3-19 Comprehensive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54(2),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273–84.</w:t>
      </w:r>
    </w:p>
    <w:p w14:paraId="7ED1783A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4FE3CFC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Biesta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G. (2012). The future of teacher education: Evidence, competence or wisdom?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Research on Steiner Education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3(1),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8-21.</w:t>
      </w:r>
    </w:p>
    <w:p w14:paraId="68766962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1B5CCA4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Biesta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G. (2010).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Good education in an age of measurement: ethics, politics, democracy.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Boulder, Colorado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USA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Paradigm Publishers.</w:t>
      </w:r>
    </w:p>
    <w:p w14:paraId="5678629A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36BA288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Bignold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W.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&amp; Gayton, L. (2010).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Global Issues and Comparative Education (Perspectives in Education Studies Series).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London, UK: Sage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33472D86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0000"/>
          <w:lang w:eastAsia="zh-CN" w:bidi="hi-IN"/>
        </w:rPr>
      </w:pPr>
    </w:p>
    <w:p w14:paraId="4CAA39A8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Black-Hawkins, K., &amp; Florian, L. (2012). Classroom teachers' craft knowledge of their inclusive practice.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Teachers and Teaching: Theory and Practice,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18(5)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567-584.</w:t>
      </w:r>
    </w:p>
    <w:p w14:paraId="3972C2EA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2AC5F88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Bolat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O. (2013, September). Introducing teacher leadership in Turkey. Paper presented at the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European Conference on Education Research (ECER) 2013.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Istanbul, Turkey.</w:t>
      </w:r>
    </w:p>
    <w:p w14:paraId="29D993B0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B039205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Bolat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O. (2012</w:t>
      </w:r>
      <w:r w:rsidRPr="00626CC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). A non-positional teacher leadership approach to school improvement: an action research study in Turkey.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Unpublished doctoral dissertation. University of Cambridge.</w:t>
      </w:r>
    </w:p>
    <w:p w14:paraId="73059471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81CAFF5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Burroughs, T. S. (2015). Attempted neo-colonialism by </w:t>
      </w:r>
      <w:proofErr w:type="spellStart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powerpoint</w:t>
      </w:r>
      <w:proofErr w:type="spellEnd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: Black communities vs. education reform. </w:t>
      </w:r>
      <w:r w:rsidRPr="00D70D83">
        <w:rPr>
          <w:rFonts w:ascii="Times New Roman" w:eastAsia="SimSun" w:hAnsi="Times New Roman" w:cs="Times New Roman"/>
          <w:i/>
          <w:iCs/>
          <w:color w:val="000000"/>
          <w:kern w:val="3"/>
          <w:sz w:val="24"/>
          <w:szCs w:val="24"/>
          <w:lang w:eastAsia="zh-CN" w:bidi="hi-IN"/>
        </w:rPr>
        <w:t xml:space="preserve">Journal of Pan African Studies, </w:t>
      </w:r>
      <w:r w:rsidRPr="00D70D83">
        <w:rPr>
          <w:rFonts w:ascii="Times New Roman" w:eastAsia="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>8(7)</w:t>
      </w: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1-17.</w:t>
      </w:r>
    </w:p>
    <w:p w14:paraId="3F971C0D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31BF498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Bray, M. (2014). Actors and purposes in comparative educ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ation. In B. Adamson, M. Bray, &amp; M. Mason (Eds.),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Comparative education research approaches and methods (2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vertAlign w:val="superscript"/>
          <w:lang w:eastAsia="zh-CN" w:bidi="hi-IN"/>
        </w:rPr>
        <w:t>nd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ed</w:t>
      </w:r>
      <w:proofErr w:type="spellEnd"/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(pp. 19-46). Hong Kong: University of Hong Kong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Press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028324D8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C2919BA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Bryman, A. (2016).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Social research methods (5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vertAlign w:val="superscript"/>
          <w:lang w:eastAsia="zh-CN" w:bidi="hi-IN"/>
        </w:rPr>
        <w:t>th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ed.).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Oxford, UK: Oxford University Press.</w:t>
      </w:r>
    </w:p>
    <w:p w14:paraId="4FCCFBAB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5DFACB6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The British Council. (2016).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The connecting classrooms programme an overview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Retrieved from: www.britishcouncil.org/learning-connecting-classrooms</w:t>
      </w:r>
    </w:p>
    <w:p w14:paraId="70F17092" w14:textId="77777777" w:rsidR="00B80FA6" w:rsidRPr="00065165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978828D" w14:textId="77777777" w:rsidR="00B80FA6" w:rsidRPr="00E7027E" w:rsidRDefault="00B80FA6" w:rsidP="00B80FA6">
      <w:pPr>
        <w:rPr>
          <w:rFonts w:ascii="Times New Roman" w:eastAsia="Calibri" w:hAnsi="Times New Roman" w:cs="Times New Roman"/>
          <w:sz w:val="24"/>
          <w:szCs w:val="24"/>
        </w:rPr>
      </w:pPr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Cambridge International Examinations (CIE) (2017). </w:t>
      </w:r>
      <w:r w:rsidRPr="00E7027E">
        <w:rPr>
          <w:rFonts w:ascii="Times New Roman" w:eastAsia="Calibri" w:hAnsi="Times New Roman" w:cs="Times New Roman"/>
          <w:i/>
          <w:sz w:val="24"/>
          <w:szCs w:val="24"/>
        </w:rPr>
        <w:t xml:space="preserve">Working with Macedonia on maths and science curricula for state primary schools. </w:t>
      </w:r>
      <w:r w:rsidRPr="00E7027E">
        <w:rPr>
          <w:rFonts w:ascii="Times New Roman" w:eastAsia="Calibri" w:hAnsi="Times New Roman" w:cs="Times New Roman"/>
          <w:sz w:val="24"/>
          <w:szCs w:val="24"/>
        </w:rPr>
        <w:t>CIE. Cambridge, UK.</w:t>
      </w:r>
    </w:p>
    <w:p w14:paraId="1F35629F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Cashman, J., </w:t>
      </w:r>
      <w:proofErr w:type="spellStart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Cunniff</w:t>
      </w:r>
      <w:proofErr w:type="spellEnd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-Linehan, P., Rosser, M., Wenger-</w:t>
      </w:r>
      <w:proofErr w:type="spellStart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Trayner</w:t>
      </w:r>
      <w:proofErr w:type="spellEnd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, E., &amp; Wenger-</w:t>
      </w:r>
      <w:proofErr w:type="spellStart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Trayner</w:t>
      </w:r>
      <w:proofErr w:type="spellEnd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, B. (2015). The IDEA partnership: convening learning partnerships in the complex landscape of special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education. In E. Wenger-</w:t>
      </w:r>
      <w:proofErr w:type="spellStart"/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Trayner</w:t>
      </w:r>
      <w:proofErr w:type="spellEnd"/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, M. Fenton-</w:t>
      </w:r>
      <w:proofErr w:type="spellStart"/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O’Creevy</w:t>
      </w:r>
      <w:proofErr w:type="spellEnd"/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, S. Hutchinson, C. Kubiak &amp; B. Wenger-</w:t>
      </w:r>
      <w:proofErr w:type="spellStart"/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Trayner</w:t>
      </w:r>
      <w:proofErr w:type="spellEnd"/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(Eds.),</w:t>
      </w: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i/>
          <w:iCs/>
          <w:color w:val="000000"/>
          <w:kern w:val="3"/>
          <w:sz w:val="24"/>
          <w:szCs w:val="24"/>
          <w:lang w:eastAsia="zh-CN" w:bidi="hi-IN"/>
        </w:rPr>
        <w:t xml:space="preserve">Learning in landscapes of practice </w:t>
      </w:r>
      <w:r w:rsidRPr="00D70D83">
        <w:rPr>
          <w:rFonts w:ascii="Times New Roman" w:eastAsia="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>(pp.132-148).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Abingdon</w:t>
      </w: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, UK: Routledge.</w:t>
      </w:r>
    </w:p>
    <w:p w14:paraId="5E1529ED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00"/>
          <w:lang w:eastAsia="zh-CN" w:bidi="hi-IN"/>
        </w:rPr>
      </w:pPr>
    </w:p>
    <w:p w14:paraId="6CF663D4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Castells, M. (2009).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Communication power.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Oxford, UK: Oxford U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niversity Press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4360AA16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00"/>
          <w:lang w:eastAsia="zh-CN" w:bidi="hi-IN"/>
        </w:rPr>
      </w:pPr>
    </w:p>
    <w:p w14:paraId="6E69E163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Čelebičić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I.,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&amp;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Vranješević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J. (2013, September). Teacher leadership: a concept that travels across cultural and national boundaries. Paper Presented at the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European Conference on Education Research (ECER) 2013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Istanbul, Turkey.</w:t>
      </w:r>
    </w:p>
    <w:p w14:paraId="6EF8732C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00"/>
          <w:lang w:eastAsia="zh-CN" w:bidi="hi-IN"/>
        </w:rPr>
      </w:pPr>
    </w:p>
    <w:p w14:paraId="4C674184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Chabbott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C.,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&amp; Elliott, E. (2003).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Understanding others, educating ourselves. Getting more from international studies in education.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Washington DC, USA: National Research Council.</w:t>
      </w:r>
    </w:p>
    <w:p w14:paraId="30493966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</w:p>
    <w:p w14:paraId="042BCCBC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Chalari</w:t>
      </w:r>
      <w:proofErr w:type="spellEnd"/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, A. (2017).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The sociology of the individual: relating self and society.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 London, UK: Sage</w:t>
      </w:r>
      <w:r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.</w:t>
      </w:r>
    </w:p>
    <w:p w14:paraId="1F59F123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8847EF7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Chigona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A. (2013). Using multimedia technology to build a community of practice: p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re-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service teachers' and digital storytelling in South Africa.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International Journal of Education and Development Using Information and Communication Technology, 9(3)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17-27.</w:t>
      </w:r>
    </w:p>
    <w:p w14:paraId="6E07ACDC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77F59AD" w14:textId="77777777" w:rsidR="00B80FA6" w:rsidRPr="00E7027E" w:rsidRDefault="00B80FA6" w:rsidP="00B80FA6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7027E">
        <w:rPr>
          <w:rFonts w:ascii="Times New Roman" w:eastAsia="Calibri" w:hAnsi="Times New Roman" w:cs="Times New Roman"/>
          <w:sz w:val="24"/>
          <w:szCs w:val="24"/>
        </w:rPr>
        <w:t>Chiriac</w:t>
      </w:r>
      <w:proofErr w:type="spellEnd"/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, M. (2014). A breakthrough networking event in Budapest. In D. Frost (Ed) </w:t>
      </w:r>
      <w:r w:rsidRPr="00E7027E">
        <w:rPr>
          <w:rFonts w:ascii="Times New Roman" w:eastAsia="Calibri" w:hAnsi="Times New Roman" w:cs="Times New Roman"/>
          <w:i/>
          <w:sz w:val="24"/>
          <w:szCs w:val="24"/>
        </w:rPr>
        <w:t>Transforming education through teacher leadership.</w:t>
      </w:r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 Cambridge, UK. University of Cambridge</w:t>
      </w:r>
    </w:p>
    <w:p w14:paraId="2BA00F1A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Chir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iac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M.,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Masari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G.,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Ostafe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L.,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&amp;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Seghedin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E. (2014, September). Teacher leadership: an alternative approach to teachers' professional development in Romania. Paper presented at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The European Conference on Education Research (ECER) 2014.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Porto, Portugal.</w:t>
      </w:r>
    </w:p>
    <w:p w14:paraId="36701656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515BC6F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Chisholm, L.,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&amp;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Leyendecker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R. (2008). Curriculum reform in post 1990s Sub-Saharan Africa.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International Journal of Educational Development,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8(2),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171-187.</w:t>
      </w:r>
    </w:p>
    <w:p w14:paraId="2DEAA3F9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DA16365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Cin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F. M.,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&amp; Walker, M. (2013). Context and history: using a capabilities-based social justice perspective to explore three generations of Western Turkish female teachers' lives.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International Journal of Educational Development,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33(4), 394-404.</w:t>
      </w:r>
    </w:p>
    <w:p w14:paraId="536EEEA9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1C6A27C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Collie, R. J., Shapk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a, J. D.,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&amp; Perry, N. E. (2012). School climate and social-emotional learning: predicting teacher stress, job satisfaction, and teaching efficacy.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Journal of Educational Psychology,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104(4)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1189-1420.</w:t>
      </w:r>
    </w:p>
    <w:p w14:paraId="1C5447C4" w14:textId="77777777" w:rsidR="00B80FA6" w:rsidRDefault="00B80FA6" w:rsidP="00B80FA6">
      <w:pPr>
        <w:pStyle w:val="ListParagraph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851E013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Copping, J. (2011</w:t>
      </w:r>
      <w:r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,</w:t>
      </w:r>
      <w:r w:rsidRPr="00D70D83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 January</w:t>
      </w:r>
      <w:r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 15</w:t>
      </w:r>
      <w:r w:rsidRPr="00D70D83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). Where our overseas aid goes. salsa-in-Cambridge coffee-in-Yorkshire. </w:t>
      </w:r>
      <w:r w:rsidRPr="00D70D83">
        <w:rPr>
          <w:rFonts w:ascii="Times New Roman" w:eastAsia="SimSun" w:hAnsi="Times New Roman" w:cs="Times New Roman"/>
          <w:i/>
          <w:color w:val="000000" w:themeColor="text1"/>
          <w:kern w:val="3"/>
          <w:sz w:val="24"/>
          <w:szCs w:val="24"/>
          <w:lang w:eastAsia="zh-CN" w:bidi="hi-IN"/>
        </w:rPr>
        <w:t>The Daily Telegraph.</w:t>
      </w:r>
      <w:r w:rsidRPr="00D70D83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 Retrieved from </w:t>
      </w:r>
      <w:hyperlink r:id="rId5" w:history="1">
        <w:r w:rsidRPr="00D70D83">
          <w:rPr>
            <w:rStyle w:val="Hyperlink"/>
            <w:rFonts w:ascii="Times New Roman" w:eastAsia="SimSun" w:hAnsi="Times New Roman" w:cs="Times New Roman"/>
            <w:color w:val="000000" w:themeColor="text1"/>
            <w:kern w:val="3"/>
            <w:sz w:val="24"/>
            <w:szCs w:val="24"/>
            <w:lang w:eastAsia="zh-CN" w:bidi="hi-IN"/>
          </w:rPr>
          <w:t>http://www.telegraph.co.uk/news/politics/8261809/Where-our-overseas-aid-goes</w:t>
        </w:r>
      </w:hyperlink>
      <w:r w:rsidRPr="00D70D83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-salsa-in-Cambridge-coffee-in-Yorkshire.html</w:t>
      </w:r>
    </w:p>
    <w:p w14:paraId="280E29BF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2644CFE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Corbin, J.,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&amp; Strauss, A. (2015).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Basics of qualitative research: techniques and procedures for producing grounded theory (4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vertAlign w:val="superscript"/>
          <w:lang w:eastAsia="zh-CN" w:bidi="hi-IN"/>
        </w:rPr>
        <w:t>th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ed.).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London, UK: Sage.</w:t>
      </w:r>
    </w:p>
    <w:p w14:paraId="1CEA867D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C36378F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Creaby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C. (2013, September). Teacher identity and implications for educational improvement. Paper presented at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The European Conference on Education Research (ECER) 2013.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Istanbul, Turkey.</w:t>
      </w:r>
    </w:p>
    <w:p w14:paraId="76FE5418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5ED1355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30B6C09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Curtis, J. (2010, October 14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 Government scraps 192 quangos.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The Guardian.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Retrieved from: </w:t>
      </w:r>
      <w:hyperlink r:id="rId6" w:history="1">
        <w:r w:rsidRPr="00D70D83">
          <w:rPr>
            <w:rStyle w:val="Hyperlink"/>
            <w:rFonts w:ascii="Times New Roman" w:eastAsia="SimSun" w:hAnsi="Times New Roman" w:cs="Times New Roman"/>
            <w:kern w:val="3"/>
            <w:sz w:val="24"/>
            <w:szCs w:val="24"/>
            <w:lang w:eastAsia="zh-CN" w:bidi="hi-IN"/>
          </w:rPr>
          <w:t>https://www.theguardian.com/politics/2010/oct/14/government-to-reveal-</w:t>
        </w:r>
      </w:hyperlink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which-quangos-will-be-scrapped </w:t>
      </w:r>
    </w:p>
    <w:p w14:paraId="283C6C0A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1097C26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Cvete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K. (2012). Vetoes, ethnic bidding, decentralisation: post-conflict education.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Macedonian Journal on Ethnopolitics and Minority Issues in Europe,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11(4)</w:t>
      </w:r>
      <w:r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28-50.</w:t>
      </w:r>
    </w:p>
    <w:p w14:paraId="53EC8057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3046ED6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Dale, R. (2015). Conjunctions of power and comparative education.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Compare: </w:t>
      </w:r>
      <w:proofErr w:type="gramStart"/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a</w:t>
      </w:r>
      <w:proofErr w:type="gramEnd"/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Journal of Comparative and International Education,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45(3), 341-362.</w:t>
      </w:r>
    </w:p>
    <w:p w14:paraId="4C1CCA6E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78EAAC4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Datnow</w:t>
      </w:r>
      <w:proofErr w:type="spellEnd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, A. (2011). Collaboration and contrived collegiality: revisiting Hargreaves in the age of accountability.  </w:t>
      </w:r>
      <w:r w:rsidRPr="00D70D83">
        <w:rPr>
          <w:rFonts w:ascii="Times New Roman" w:eastAsia="SimSun" w:hAnsi="Times New Roman" w:cs="Times New Roman"/>
          <w:i/>
          <w:iCs/>
          <w:color w:val="000000"/>
          <w:kern w:val="3"/>
          <w:sz w:val="24"/>
          <w:szCs w:val="24"/>
          <w:lang w:eastAsia="zh-CN" w:bidi="hi-IN"/>
        </w:rPr>
        <w:t xml:space="preserve">Journal of Educational Change, </w:t>
      </w:r>
      <w:r w:rsidRPr="00D70D83">
        <w:rPr>
          <w:rFonts w:ascii="Times New Roman" w:eastAsia="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>12(2)</w:t>
      </w: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,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147-158.</w:t>
      </w:r>
    </w:p>
    <w:p w14:paraId="0739DBA7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1AC3CDB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7A77752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Dogan, S.,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Pringle, R., &amp;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Mesa, J. (2016). The impacts of professional learning communities on science teachers' knowledge, practice and student learning: a review.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Professional Development in Education,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42(4), 569-588.</w:t>
      </w:r>
    </w:p>
    <w:p w14:paraId="4E9975DB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04B3011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Eckert, P.,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&amp; Wenger, E. (2005). Communities 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 practice in sociolinguistics.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Journal of Sociolinguistics,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9(4)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582-589.</w:t>
      </w:r>
    </w:p>
    <w:p w14:paraId="0F7FF065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3A35FBAE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Elliott, J. (2009). Research-based teaching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In S.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Gewirtz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P. Mahony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I.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Hex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tall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&amp; A. Cribb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(Eds.),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Changing teacher professionalism: international challenges trends and ways forward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(pp. 170-184). Abingdon, UK: Routledge.</w:t>
      </w:r>
    </w:p>
    <w:p w14:paraId="44050366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F603AF2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Eraut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M. (2007). Learning from other people in the workplace.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Oxford Review of Education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33(4), 403–422.</w:t>
      </w:r>
    </w:p>
    <w:p w14:paraId="79C2160D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5D4DD25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Findlay, K. (2006). Context and learning factors in the development of teacher identity: a case study of newly qualified teachers during their induction year.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Journal of In-Service Education, 32(4)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511-532.</w:t>
      </w:r>
    </w:p>
    <w:p w14:paraId="7234A7FC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91D5CB0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Flores, M.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A. (2013, September). Teacher leadership in Portugal: constraints and possibilities. Paper presented at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The European Conference on Education Research (ECER) 2013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Istanbul, Turkey.</w:t>
      </w:r>
    </w:p>
    <w:p w14:paraId="2679CCBE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9B051B8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Foster, J., Addy, N. A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., &amp;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Samoff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J. (2012). Crossing borders: research in comparative and international education.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International Journal of Educational Development,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32(6), 711-732.</w:t>
      </w:r>
    </w:p>
    <w:p w14:paraId="6C3BB843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00"/>
          <w:lang w:eastAsia="zh-CN" w:bidi="hi-IN"/>
        </w:rPr>
      </w:pPr>
    </w:p>
    <w:p w14:paraId="4A18D9ED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Frost, D. (2015, September).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The role of teacher leadership in the transition to democratic society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Paper presented at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the European Conference on Education Research (ECER) 2015.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Budapest, Hungary.</w:t>
      </w:r>
    </w:p>
    <w:p w14:paraId="366D2F0B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5B27996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Frost, D. (2014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September). Non-positional teacher leadership: a perpetual motion miracle.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Changing teacher professionality through support for teacher leadership in Europe and beyond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Paper presented at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European Conference on Education Research (ECER) 2014.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Porto, Portugal.</w:t>
      </w:r>
    </w:p>
    <w:p w14:paraId="7AEF38FE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66A6FBE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 xml:space="preserve">Frost, D. (2013). Developing teachers, schools and systems: partnership approaches. In C,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McLaughlin &amp; M.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Evans (Eds.),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Teachers learning: professional development and education.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Cambridge, UK: Cambridge University Press.</w:t>
      </w:r>
    </w:p>
    <w:p w14:paraId="7C4DB572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C36C60F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Frost, D. (2012). From professional development to system change: teacher leadership and innovation.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Professional Development in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38(2)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205–227.</w:t>
      </w:r>
    </w:p>
    <w:p w14:paraId="6C58F9CC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C740AD6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Frost, D. (2011).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Supporting teacher leadership in 15 countries.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the International Teacher Leadership project: Phase 1 – A report.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Cambridge, UK. University of Cambridge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Faculty of Education.</w:t>
      </w:r>
    </w:p>
    <w:p w14:paraId="7AD073CD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9F78B4A" w14:textId="77777777" w:rsidR="00B80FA6" w:rsidRPr="00E7027E" w:rsidRDefault="00B80FA6" w:rsidP="00B80FA6">
      <w:pPr>
        <w:rPr>
          <w:rFonts w:ascii="Times New Roman" w:eastAsia="Calibri" w:hAnsi="Times New Roman" w:cs="Times New Roman"/>
          <w:sz w:val="24"/>
          <w:szCs w:val="24"/>
        </w:rPr>
      </w:pPr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Frost, D., Roberts, R., Barnett, P., Brace, S., Bullen, A., Campbell, L., Herbert, C., </w:t>
      </w:r>
      <w:proofErr w:type="spellStart"/>
      <w:r w:rsidRPr="00E7027E">
        <w:rPr>
          <w:rFonts w:ascii="Times New Roman" w:eastAsia="Calibri" w:hAnsi="Times New Roman" w:cs="Times New Roman"/>
          <w:sz w:val="24"/>
          <w:szCs w:val="24"/>
        </w:rPr>
        <w:t>Impey</w:t>
      </w:r>
      <w:proofErr w:type="spellEnd"/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7027E">
        <w:rPr>
          <w:rFonts w:ascii="Times New Roman" w:eastAsia="Calibri" w:hAnsi="Times New Roman" w:cs="Times New Roman"/>
          <w:sz w:val="24"/>
          <w:szCs w:val="24"/>
        </w:rPr>
        <w:t>Chiriac</w:t>
      </w:r>
      <w:proofErr w:type="spellEnd"/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, M., Montgomery, C. &amp; Murphy, T. (2009) Teacher leadership in action. A paper presented in a symposium at the </w:t>
      </w:r>
      <w:r w:rsidRPr="00E7027E">
        <w:rPr>
          <w:rFonts w:ascii="Times New Roman" w:eastAsia="Calibri" w:hAnsi="Times New Roman" w:cs="Times New Roman"/>
          <w:i/>
          <w:sz w:val="24"/>
          <w:szCs w:val="24"/>
        </w:rPr>
        <w:t>33rd Collaborative Action Research Network International Conference,</w:t>
      </w:r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 Campus of Athens College / </w:t>
      </w:r>
      <w:proofErr w:type="spellStart"/>
      <w:r w:rsidRPr="00E7027E">
        <w:rPr>
          <w:rFonts w:ascii="Times New Roman" w:eastAsia="Calibri" w:hAnsi="Times New Roman" w:cs="Times New Roman"/>
          <w:sz w:val="24"/>
          <w:szCs w:val="24"/>
        </w:rPr>
        <w:t>Psychico</w:t>
      </w:r>
      <w:proofErr w:type="spellEnd"/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 College Athens, Greece. 30th October – 1st November 2009 </w:t>
      </w:r>
    </w:p>
    <w:p w14:paraId="18A76DA0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Frost, D. (2008) Teacher Leadership: values and voice.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School Leadership and Management (special issue on leadership for learning),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28(4), 337-352.</w:t>
      </w:r>
    </w:p>
    <w:p w14:paraId="6A25617F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71A4531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Fujikane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H. (2003). Approaches to global education in the United States, England and Japan. In M. Bray (Eds.),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Comparative education: continuing traditions, new challenges and new paradigms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(pp. 1-13). Dordrecht, Netherlands: Kluwer Academic Publishers.</w:t>
      </w:r>
    </w:p>
    <w:p w14:paraId="05DD2C8A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1026567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Fullan, M. (2016). The elusive nature of whole system improvement in education. </w:t>
      </w:r>
      <w:r w:rsidRPr="00D70D83">
        <w:rPr>
          <w:rFonts w:ascii="Times New Roman" w:eastAsia="SimSun" w:hAnsi="Times New Roman" w:cs="Times New Roman"/>
          <w:i/>
          <w:iCs/>
          <w:color w:val="000000"/>
          <w:kern w:val="3"/>
          <w:sz w:val="24"/>
          <w:szCs w:val="24"/>
          <w:lang w:eastAsia="zh-CN" w:bidi="hi-IN"/>
        </w:rPr>
        <w:t xml:space="preserve">Journal of Educational Change, </w:t>
      </w:r>
      <w:r w:rsidRPr="00D70D83">
        <w:rPr>
          <w:rFonts w:ascii="Times New Roman" w:eastAsia="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>17(4)</w:t>
      </w: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, 539-544.</w:t>
      </w:r>
    </w:p>
    <w:p w14:paraId="23F8EDE5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1FCB3CFD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Fullan, M. (1993). </w:t>
      </w: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Why teachers must become change agents. </w:t>
      </w:r>
      <w:r w:rsidRPr="00D70D83">
        <w:rPr>
          <w:rFonts w:ascii="Times New Roman" w:eastAsia="SimSun" w:hAnsi="Times New Roman" w:cs="Times New Roman"/>
          <w:i/>
          <w:color w:val="000000"/>
          <w:kern w:val="3"/>
          <w:sz w:val="24"/>
          <w:szCs w:val="24"/>
          <w:lang w:eastAsia="zh-CN" w:bidi="hi-IN"/>
        </w:rPr>
        <w:t>Educational Leadership,</w:t>
      </w: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50(6), 12-17.</w:t>
      </w:r>
    </w:p>
    <w:p w14:paraId="52EF84BC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9C3FD6F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Gallagher, D. (2014). Theories have consequences, don’t they? The moral nature of educational theory and res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earch. In G.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Biesta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J. Allan, &amp; R. Edwards (Eds.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Making a difference in theory: the theory question in education and the education question in theory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(pp. 85-99). Abingdon, UK: Routledge.</w:t>
      </w:r>
    </w:p>
    <w:p w14:paraId="7EDE5CB1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396FC8B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General Teaching Council of England (GTC(E)). (1993).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The continuing professional development of teachers.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London, UK: GTC(E).</w:t>
      </w:r>
    </w:p>
    <w:p w14:paraId="42633F48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47F7E60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83804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Gibb, N. (2015</w:t>
      </w:r>
      <w:r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,</w:t>
      </w:r>
      <w:r w:rsidRPr="00783804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 November</w:t>
      </w:r>
      <w:r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 26</w:t>
      </w:r>
      <w:r w:rsidRPr="00783804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). The maths teachers of Shanghai have the perfect formula for learning. </w:t>
      </w:r>
      <w:r w:rsidRPr="00783804">
        <w:rPr>
          <w:rFonts w:ascii="Times New Roman" w:eastAsia="SimSun" w:hAnsi="Times New Roman" w:cs="Times New Roman"/>
          <w:i/>
          <w:color w:val="000000" w:themeColor="text1"/>
          <w:kern w:val="3"/>
          <w:sz w:val="24"/>
          <w:szCs w:val="24"/>
          <w:lang w:eastAsia="zh-CN" w:bidi="hi-IN"/>
        </w:rPr>
        <w:t xml:space="preserve">The Guardian. </w:t>
      </w:r>
      <w:r w:rsidRPr="00783804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Retrieved from: </w:t>
      </w:r>
      <w:hyperlink r:id="rId7" w:history="1">
        <w:r w:rsidRPr="00783804">
          <w:rPr>
            <w:rStyle w:val="Hyperlink"/>
            <w:rFonts w:ascii="Times New Roman" w:eastAsia="SimSun" w:hAnsi="Times New Roman" w:cs="Times New Roman"/>
            <w:color w:val="000000" w:themeColor="text1"/>
            <w:kern w:val="3"/>
            <w:sz w:val="24"/>
            <w:szCs w:val="24"/>
            <w:lang w:eastAsia="zh-CN" w:bidi="hi-IN"/>
          </w:rPr>
          <w:t>https://www.theguardian.com/commentisfree/2015/nov/26/maths-teachers-shanghai-china-uk</w:t>
        </w:r>
      </w:hyperlink>
    </w:p>
    <w:p w14:paraId="5A20252E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E3F3CBD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Glatter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R. (2014).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Leadership and management: spotting the difference an expert perspective.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London, UK: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National College for Teaching and Leadership.</w:t>
      </w:r>
    </w:p>
    <w:p w14:paraId="7B09EF21" w14:textId="77777777" w:rsidR="00B80FA6" w:rsidRPr="00EB35EE" w:rsidRDefault="00B80FA6" w:rsidP="00B80FA6">
      <w:pPr>
        <w:tabs>
          <w:tab w:val="left" w:pos="8235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</w:p>
    <w:p w14:paraId="4727C856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Gleeson, M.,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&amp; Tait, C. (2012). Teachers as sojourners: transitory communities in short study-abroad programmes.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Teaching and Teacher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28(8)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1144-1151.</w:t>
      </w:r>
    </w:p>
    <w:p w14:paraId="5C3D751D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FF"/>
          <w:kern w:val="3"/>
          <w:sz w:val="24"/>
          <w:szCs w:val="24"/>
          <w:lang w:eastAsia="zh-CN" w:bidi="hi-IN"/>
        </w:rPr>
      </w:pPr>
    </w:p>
    <w:p w14:paraId="3CC2CCA0" w14:textId="77777777" w:rsidR="00B80FA6" w:rsidRPr="00E7027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  <w:proofErr w:type="spellStart"/>
      <w:r w:rsidRPr="00E7027E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Goodheart</w:t>
      </w:r>
      <w:proofErr w:type="spellEnd"/>
      <w:r w:rsidRPr="00E7027E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, D. (2017) </w:t>
      </w:r>
      <w:r w:rsidRPr="00E7027E">
        <w:rPr>
          <w:rFonts w:ascii="Times New Roman" w:eastAsia="SimSun" w:hAnsi="Times New Roman" w:cs="Times New Roman"/>
          <w:i/>
          <w:color w:val="000000" w:themeColor="text1"/>
          <w:kern w:val="3"/>
          <w:sz w:val="24"/>
          <w:szCs w:val="24"/>
          <w:lang w:eastAsia="zh-CN" w:bidi="hi-IN"/>
        </w:rPr>
        <w:t>The Road to Somewhere: The New Tribes Shaping British Politics.</w:t>
      </w:r>
      <w:r w:rsidRPr="00E7027E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 London, UK: Penguin.</w:t>
      </w:r>
    </w:p>
    <w:p w14:paraId="1830EFF7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FF"/>
          <w:kern w:val="3"/>
          <w:sz w:val="24"/>
          <w:szCs w:val="24"/>
          <w:lang w:eastAsia="zh-CN" w:bidi="hi-IN"/>
        </w:rPr>
      </w:pPr>
    </w:p>
    <w:p w14:paraId="2872A867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Granovetter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M. (1983). The strength of weak ties: a network theory revisited.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Sociological Theory,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1(1)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201–233.</w:t>
      </w:r>
    </w:p>
    <w:p w14:paraId="51B350CF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72FE36C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Gray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D., &amp; Weir, D. (2014). Retaining public and political trust: teacher education in Scotland.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Journal of Education for Teaching,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40(5)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569-587.</w:t>
      </w:r>
    </w:p>
    <w:p w14:paraId="3334985A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03C580AD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Grødeland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A. (2010). “They have achieved a lot because we have paid them to do a lot”: NGOs and the international community in the West Balkans. Perceptions of each other.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Global Society,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24(2)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173-201.</w:t>
      </w:r>
    </w:p>
    <w:p w14:paraId="4AE6275E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A8115AA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Gün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G. (2014). Making sense of experienced teachers' interactive decisions: implications for expertise in teaching.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International Journal of Instruction,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7(1)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75-90.</w:t>
      </w:r>
    </w:p>
    <w:p w14:paraId="452916C4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545B285B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Guzman, C. (2009). Developing craft knowledge in teaching at university: how do beginning teachers learn to teach?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European Educational Research Journal,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8(2)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326-335.</w:t>
      </w:r>
    </w:p>
    <w:p w14:paraId="48280C04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4361D0F1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Harden, S.,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&amp; Loving, K. (2015). Outreach and engagement staff and communities of practice: a journey from practice to theory for an emerging professional identity and community.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Journal of Community Engagement and Scholarship,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8(2),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7-9.</w:t>
      </w:r>
    </w:p>
    <w:p w14:paraId="1A997F13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FF"/>
          <w:kern w:val="3"/>
          <w:sz w:val="24"/>
          <w:szCs w:val="24"/>
          <w:lang w:eastAsia="zh-CN" w:bidi="hi-IN"/>
        </w:rPr>
      </w:pPr>
    </w:p>
    <w:p w14:paraId="0DACC75C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Harris, A.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&amp;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Muijs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D. (2005).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Improving schools through teacher leadership.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Maidenhead, UK: 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xford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niversity Press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3868C487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FF"/>
          <w:kern w:val="3"/>
          <w:sz w:val="24"/>
          <w:szCs w:val="24"/>
          <w:lang w:eastAsia="zh-CN" w:bidi="hi-IN"/>
        </w:rPr>
      </w:pPr>
    </w:p>
    <w:p w14:paraId="26483A0C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Hargreaves, A., Boyle, A., &amp; Harris, A., (2014). </w:t>
      </w:r>
      <w:r w:rsidRPr="00D70D83">
        <w:rPr>
          <w:rFonts w:ascii="Times New Roman" w:eastAsia="SimSun" w:hAnsi="Times New Roman" w:cs="Times New Roman"/>
          <w:i/>
          <w:color w:val="000000" w:themeColor="text1"/>
          <w:kern w:val="3"/>
          <w:sz w:val="24"/>
          <w:szCs w:val="24"/>
          <w:lang w:eastAsia="zh-CN" w:bidi="hi-IN"/>
        </w:rPr>
        <w:t>Uplifting leadership.</w:t>
      </w:r>
      <w:r w:rsidRPr="00D70D83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 New York, USA: Jossey-Bass.  </w:t>
      </w:r>
    </w:p>
    <w:p w14:paraId="3BE7B161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</w:p>
    <w:p w14:paraId="428CB9F8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Hargreaves, A., &amp; Shirley, D. (2009). </w:t>
      </w:r>
      <w:r w:rsidRPr="00D70D83">
        <w:rPr>
          <w:rFonts w:ascii="Times New Roman" w:eastAsia="SimSun" w:hAnsi="Times New Roman" w:cs="Times New Roman"/>
          <w:i/>
          <w:iCs/>
          <w:color w:val="000000"/>
          <w:kern w:val="3"/>
          <w:sz w:val="24"/>
          <w:szCs w:val="24"/>
          <w:lang w:eastAsia="zh-CN" w:bidi="hi-IN"/>
        </w:rPr>
        <w:t>The fourth way: the inspiring future for educational change.</w:t>
      </w: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California, USA: Corwin Press.</w:t>
      </w:r>
    </w:p>
    <w:p w14:paraId="2BC72FDE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13842A26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Hargreaves, D. (1999). The knowledge creating school.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British Journal of Educational Studies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47(2), 122-144.</w:t>
      </w:r>
    </w:p>
    <w:p w14:paraId="5051A6C1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77727BB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Hargreaves, A. (1991). Contrived collegiality: The micro-politics of teacher collaboration. In J.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Blase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(Eds.).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The politics of life in schools.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(pp. 46-72). London, UK: Sage.</w:t>
      </w:r>
    </w:p>
    <w:p w14:paraId="613C272B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BB78E96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Harris, A. (2013).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Distributed leadership matters: perspectives, practicalities, and potential p</w:t>
      </w:r>
      <w:r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aperback.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California, USA: Corwin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Press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2BE5F4E6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FF0DE51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Hart, A.,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Aumann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K., Wenger, E., Aranda, K., Heaver, B., &amp; Wolff, D. (2013). Mobilising knowledge in community−university partnerships: what does a community of practice approach contribute?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Contemporary Social Science,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8(3), 278-291.</w:t>
      </w:r>
    </w:p>
    <w:p w14:paraId="468D9D32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41D463DA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Heng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H. (2015). What makes an online community of practice work? A situated study of Chinese student teachers’ perceptions of online professional learning.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Teaching and Teacher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46(1)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6-16.</w:t>
      </w:r>
    </w:p>
    <w:p w14:paraId="0C077020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14652B82" w14:textId="77777777" w:rsidR="00B80FA6" w:rsidRPr="00E7027E" w:rsidRDefault="00B80FA6" w:rsidP="00B80FA6">
      <w:pPr>
        <w:rPr>
          <w:rFonts w:ascii="Times New Roman" w:eastAsia="Calibri" w:hAnsi="Times New Roman" w:cs="Times New Roman"/>
          <w:sz w:val="24"/>
          <w:szCs w:val="24"/>
        </w:rPr>
      </w:pPr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Hill, V. (2014). The </w:t>
      </w:r>
      <w:proofErr w:type="spellStart"/>
      <w:r w:rsidRPr="00E7027E">
        <w:rPr>
          <w:rFonts w:ascii="Times New Roman" w:eastAsia="Calibri" w:hAnsi="Times New Roman" w:cs="Times New Roman"/>
          <w:sz w:val="24"/>
          <w:szCs w:val="24"/>
        </w:rPr>
        <w:t>HertsCam</w:t>
      </w:r>
      <w:proofErr w:type="spellEnd"/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 TLDW programme. </w:t>
      </w:r>
      <w:bookmarkStart w:id="1" w:name="_Hlk494649675"/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In D. Frost (Ed) </w:t>
      </w:r>
      <w:r w:rsidRPr="00E7027E">
        <w:rPr>
          <w:rFonts w:ascii="Times New Roman" w:eastAsia="Calibri" w:hAnsi="Times New Roman" w:cs="Times New Roman"/>
          <w:i/>
          <w:sz w:val="24"/>
          <w:szCs w:val="24"/>
        </w:rPr>
        <w:t>Transforming education through teacher leadership.</w:t>
      </w:r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 Cambridge, UK. University of Cambridge</w:t>
      </w:r>
      <w:bookmarkEnd w:id="1"/>
    </w:p>
    <w:p w14:paraId="0842D054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lastRenderedPageBreak/>
        <w:t>Hodkinson, H. (2009). Improving school-</w:t>
      </w:r>
      <w:proofErr w:type="gramStart"/>
      <w:r w:rsidRPr="00D70D83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teachers'</w:t>
      </w:r>
      <w:proofErr w:type="gramEnd"/>
      <w:r w:rsidRPr="00D70D83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workplace learning. </w:t>
      </w:r>
      <w:r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In S.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Gewirtz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, P.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Mahony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,</w:t>
      </w:r>
      <w:r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I.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Hextall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, &amp; A. Cribb (Eds.),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shd w:val="clear" w:color="auto" w:fill="FFFFFF"/>
          <w:lang w:eastAsia="zh-CN" w:bidi="hi-IN"/>
        </w:rPr>
        <w:t>Changing teacher professionalism: International challenges trends and ways forward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(pp. 157-169).  Abingdon, UK: Routledge.</w:t>
      </w:r>
    </w:p>
    <w:p w14:paraId="063EDF8A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5126D60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Homans, G. (1961).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Social behaviour: its elementary forms.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Abingdon, UK: Taylor and Francis.</w:t>
      </w:r>
    </w:p>
    <w:p w14:paraId="1EFAD737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81F1C92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Hord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S. &amp; Sommers, W. (2008).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Leading professional learning communities: voices from research and practice.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London, UK: Sage.</w:t>
      </w:r>
    </w:p>
    <w:p w14:paraId="7C97BA5E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3D5A43A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Hord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S. &amp; Sommers, W. (2008).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Leading professional learning communities.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California, USA: Corwin Press. </w:t>
      </w:r>
    </w:p>
    <w:p w14:paraId="160A3D7C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1E56D8E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Hoyle, E., &amp; Wallace, M. (2009). Leadership for profe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ssional practice. In S.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Gewirtz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(Ed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),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Changing teacher professionalism: international challenges trends and ways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forward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(pp. 204-214). Abingdon, UK: Routledge.</w:t>
      </w:r>
    </w:p>
    <w:p w14:paraId="79A89A34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430B0E1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Huang, P. (2010). International teachers' cross-cultural teaching stories: a tragic comedy.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Curriculum and Teaching Dialogue,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12(1-2),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89-102.</w:t>
      </w:r>
    </w:p>
    <w:p w14:paraId="6AFE8878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1C6508A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Huang, R., Su, H., &amp; Xu, S. (2014). Developing teachers’ and teaching researchers’ professional competence in mathematics through Chinese lesson study.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ZDM Mathematics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46(2)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239-251.</w:t>
      </w:r>
    </w:p>
    <w:p w14:paraId="700C9C2A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ECFF5E3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Hui, A.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&amp; Stickley, T. (2007). Mental health policy and mental health service user perspectives on involvement: a discourse analysis.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Journal of Advanced Nursing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59(4), 416-426.</w:t>
      </w:r>
    </w:p>
    <w:p w14:paraId="7B18DE67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4190690" w14:textId="77777777" w:rsidR="00B80FA6" w:rsidRPr="00E7027E" w:rsidRDefault="00B80FA6" w:rsidP="00B80FA6">
      <w:pPr>
        <w:rPr>
          <w:rFonts w:ascii="Times New Roman" w:eastAsia="Calibri" w:hAnsi="Times New Roman" w:cs="Times New Roman"/>
          <w:sz w:val="24"/>
          <w:szCs w:val="24"/>
        </w:rPr>
      </w:pPr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International Step by Step Association (ISSA) (2017). </w:t>
      </w:r>
      <w:r w:rsidRPr="00E7027E">
        <w:rPr>
          <w:rFonts w:ascii="Times New Roman" w:eastAsia="Calibri" w:hAnsi="Times New Roman" w:cs="Times New Roman"/>
          <w:i/>
          <w:sz w:val="24"/>
          <w:szCs w:val="24"/>
        </w:rPr>
        <w:t>Programs and services in Macedonia.</w:t>
      </w:r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 ISSA. Washington. USA</w:t>
      </w:r>
    </w:p>
    <w:p w14:paraId="4F1D8094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Jackson, A., &amp; Burch, J. (2015). School Direct, a policy for initial teacher training in England: plotting a principled pedagogical path through a changing landscape.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Professional Development in Education,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42(4), 511-526.</w:t>
      </w:r>
    </w:p>
    <w:p w14:paraId="39DA856F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F3DBABC" w14:textId="77777777" w:rsidR="00B80FA6" w:rsidRPr="00E7027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  <w:r w:rsidRPr="00E7027E">
        <w:rPr>
          <w:rFonts w:ascii="Times New Roman" w:eastAsia="Calibri" w:hAnsi="Times New Roman" w:cs="Times New Roman"/>
          <w:sz w:val="24"/>
          <w:szCs w:val="24"/>
        </w:rPr>
        <w:t>Jones, S.</w:t>
      </w:r>
      <w:r w:rsidRPr="00E7027E">
        <w:rPr>
          <w:rFonts w:ascii="Calibri" w:eastAsia="Calibri" w:hAnsi="Calibri" w:cs="Times New Roman"/>
        </w:rPr>
        <w:t xml:space="preserve"> </w:t>
      </w:r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(2014). Peer-tutoring and peer-assessment in food technology lessons. In </w:t>
      </w:r>
      <w:bookmarkStart w:id="2" w:name="_Hlk494649210"/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D. Frost (Ed) </w:t>
      </w:r>
      <w:r w:rsidRPr="00E7027E">
        <w:rPr>
          <w:rFonts w:ascii="Times New Roman" w:eastAsia="Calibri" w:hAnsi="Times New Roman" w:cs="Times New Roman"/>
          <w:i/>
          <w:sz w:val="24"/>
          <w:szCs w:val="24"/>
        </w:rPr>
        <w:t>Transforming education through teacher leadership.</w:t>
      </w:r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 Cambridge, UK. University of Cambridge</w:t>
      </w:r>
      <w:bookmarkEnd w:id="2"/>
    </w:p>
    <w:p w14:paraId="4E3175BE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A7EE3BF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Joshevska</w:t>
      </w:r>
      <w:proofErr w:type="spellEnd"/>
      <w:r w:rsidRPr="00D70D83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, M., &amp; </w:t>
      </w:r>
      <w:proofErr w:type="spellStart"/>
      <w:r w:rsidRPr="00D70D83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Kirandziska</w:t>
      </w:r>
      <w:proofErr w:type="spellEnd"/>
      <w:r w:rsidRPr="00D70D83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, S. (2017).</w:t>
      </w:r>
      <w:r w:rsidRPr="00CD1A0F">
        <w:t xml:space="preserve"> </w:t>
      </w:r>
      <w:r w:rsidRPr="00D70D83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The rise and rise of teacher leadership in Macedonia. In D. Frost (Ed.). </w:t>
      </w:r>
      <w:r w:rsidRPr="00D70D83">
        <w:rPr>
          <w:rFonts w:ascii="Times New Roman" w:eastAsia="SimSun" w:hAnsi="Times New Roman" w:cs="Times New Roman"/>
          <w:i/>
          <w:color w:val="000000" w:themeColor="text1"/>
          <w:kern w:val="3"/>
          <w:sz w:val="24"/>
          <w:szCs w:val="24"/>
          <w:lang w:eastAsia="zh-CN" w:bidi="hi-IN"/>
        </w:rPr>
        <w:t xml:space="preserve">Empowering teachers as agents of change: a non-positional approach to teacher leadership. </w:t>
      </w:r>
      <w:r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Cambridge, UK:</w:t>
      </w:r>
      <w:r w:rsidRPr="00D70D83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 Cambridge University Press.</w:t>
      </w:r>
    </w:p>
    <w:p w14:paraId="50F3FB8A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B05BF37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Joshevska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M. (2016). The Voice of Extended Professionals –Learning Community Members.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A Report written for Foundation for Education and Cultural Initiatives “Step </w:t>
      </w:r>
      <w:r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by Step”.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Skopje, Macedonia.</w:t>
      </w:r>
    </w:p>
    <w:p w14:paraId="668571E7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86F8B5A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Joshevska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M., &amp;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Kirandziska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S. (2015, September). Developing Learning Communities in Macedonia:  Can Teacher Leadership Save the Teaching Profession?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Paper presented at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the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European Conference on Education Research (ECER) 2015.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Budapest, Hungary.</w:t>
      </w:r>
    </w:p>
    <w:p w14:paraId="5A41CCC4" w14:textId="77777777" w:rsidR="00B80FA6" w:rsidRPr="00EB35EE" w:rsidRDefault="00B80FA6" w:rsidP="00B80FA6">
      <w:pPr>
        <w:tabs>
          <w:tab w:val="left" w:pos="988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9596993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Kelly, N., &amp; Antonio, A. (2016). Teacher peer support in social network sites.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Teaching and Teacher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56(1),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138-149.</w:t>
      </w:r>
    </w:p>
    <w:p w14:paraId="6633F53B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7253C78D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Khavenson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T., &amp;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Carnoy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M. (2016). The unintended and intended academic consequences of educational reforms: the cases of post-soviet Estonia, Latvia and Russia.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Oxford Review of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42(2)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178-199.</w:t>
      </w:r>
    </w:p>
    <w:p w14:paraId="131B5460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1A80ACF0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Kirk, G. (2000). The General Teaching Council for England.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School Leadership &amp; Management,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20(2)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235-46.</w:t>
      </w:r>
    </w:p>
    <w:p w14:paraId="5577204B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561EC46C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Kinman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G., Wray, S., &amp; Strange, C. (2011). Emotional labour, burnout and job satisfaction in UK, teachers: the role of workplace social support.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Educational Psychology,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31(7)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843-856.</w:t>
      </w:r>
    </w:p>
    <w:p w14:paraId="756241A4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57D2BAF" w14:textId="77777777" w:rsidR="00B80FA6" w:rsidRPr="00E7027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  <w:proofErr w:type="spellStart"/>
      <w:r w:rsidRPr="00E7027E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Klemencic</w:t>
      </w:r>
      <w:proofErr w:type="spellEnd"/>
      <w:r w:rsidRPr="00E7027E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, M. &amp; </w:t>
      </w:r>
      <w:proofErr w:type="spellStart"/>
      <w:r w:rsidRPr="00E7027E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Zgaga</w:t>
      </w:r>
      <w:proofErr w:type="spellEnd"/>
      <w:r w:rsidRPr="00E7027E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, P. (2014). Public-private dynamics in higher education in the Western Balkans. </w:t>
      </w:r>
      <w:r w:rsidRPr="00E7027E">
        <w:rPr>
          <w:rFonts w:ascii="Times New Roman" w:eastAsia="SimSun" w:hAnsi="Times New Roman" w:cs="Times New Roman"/>
          <w:i/>
          <w:color w:val="000000" w:themeColor="text1"/>
          <w:kern w:val="3"/>
          <w:sz w:val="24"/>
          <w:szCs w:val="24"/>
          <w:lang w:eastAsia="zh-CN" w:bidi="hi-IN"/>
        </w:rPr>
        <w:t>European Education.</w:t>
      </w:r>
      <w:r w:rsidRPr="00E7027E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 46(3), 31-54.</w:t>
      </w:r>
    </w:p>
    <w:p w14:paraId="3E01C333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4AA4135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Kubiak, C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., Fenton-</w:t>
      </w:r>
      <w:proofErr w:type="spellStart"/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O’Creevy</w:t>
      </w:r>
      <w:proofErr w:type="spellEnd"/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, M., Appleby,</w:t>
      </w: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K., </w:t>
      </w:r>
      <w:proofErr w:type="spellStart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Kempster</w:t>
      </w:r>
      <w:proofErr w:type="spellEnd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, M., Reed, M., </w:t>
      </w:r>
      <w:proofErr w:type="spellStart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Solvarson</w:t>
      </w:r>
      <w:proofErr w:type="spellEnd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, C., &amp; Thorpe, M. (2015). Brokering Boundary Encounters. In E. Wenger-</w:t>
      </w:r>
      <w:proofErr w:type="spellStart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Trayner</w:t>
      </w:r>
      <w:proofErr w:type="spellEnd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, M. Fenton-</w:t>
      </w:r>
      <w:proofErr w:type="spellStart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O’Creevy</w:t>
      </w:r>
      <w:proofErr w:type="spellEnd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, S. Hutchinson, C. Kubiak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,</w:t>
      </w: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&amp; B. Wenger-</w:t>
      </w:r>
      <w:proofErr w:type="spellStart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Trayner</w:t>
      </w:r>
      <w:proofErr w:type="spellEnd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(Eds.), </w:t>
      </w:r>
      <w:r w:rsidRPr="00D70D83">
        <w:rPr>
          <w:rFonts w:ascii="Times New Roman" w:eastAsia="SimSun" w:hAnsi="Times New Roman" w:cs="Times New Roman"/>
          <w:i/>
          <w:iCs/>
          <w:color w:val="000000"/>
          <w:kern w:val="3"/>
          <w:sz w:val="24"/>
          <w:szCs w:val="24"/>
          <w:lang w:eastAsia="zh-CN" w:bidi="hi-IN"/>
        </w:rPr>
        <w:t xml:space="preserve">Learning in Landscapes of Practice </w:t>
      </w:r>
      <w:r w:rsidRPr="00D70D83">
        <w:rPr>
          <w:rFonts w:ascii="Times New Roman" w:eastAsia="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>(pp. 81-96).</w:t>
      </w:r>
      <w:r w:rsidRPr="00D70D83">
        <w:rPr>
          <w:rFonts w:ascii="Times New Roman" w:eastAsia="SimSun" w:hAnsi="Times New Roman" w:cs="Times New Roman"/>
          <w:i/>
          <w:iCs/>
          <w:color w:val="000000"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 xml:space="preserve">Abingdon, </w:t>
      </w: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UK: Routledge.</w:t>
      </w:r>
    </w:p>
    <w:p w14:paraId="72948B9B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47BCB517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Kuper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A., &amp;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D'Eon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M. (2011). Rethinking the basis of medical knowledge.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Medical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45(1</w:t>
      </w:r>
      <w:proofErr w:type="gramStart"/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)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,</w:t>
      </w:r>
      <w:proofErr w:type="gram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36-43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2D7C0FE5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0B7A842F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Lee, J. F. K. (2011). International field experience-what do student teachers learn?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Australian Journal of Teacher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36(10)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1-22.</w:t>
      </w:r>
    </w:p>
    <w:p w14:paraId="762DB731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2D9D4E0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Leeferink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H., Koopman, M.,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Beijaard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D., &amp;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Ketelaar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E. (2015).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Unraveling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the complexity of student teachers’ learning in and from the workplace.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Journal of Teacher Education, 66(4)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334-348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09C87BCE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B424CEC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Lingard, B. (2009).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Pedagogizing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teachers' profess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ional identities. In S.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Gewirtz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P. Mahony, I.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Hextall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&amp; A.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Cribb (Eds.),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Changing teacher professionalism: international cha</w:t>
      </w:r>
      <w:r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llenges trends and ways forward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(pp. 81 – 93). Abingdon, UK: Routledge.</w:t>
      </w:r>
    </w:p>
    <w:p w14:paraId="698DF7B0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66401D1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Lomos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C.,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Hofman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R., &amp; Bosker, R.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J. (2011).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Professional communities and student achievement - a meta-analysis in school effectiveness and school improvement.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International Journal of Research and Studies,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22(2)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121-148.</w:t>
      </w:r>
    </w:p>
    <w:p w14:paraId="45A67176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D5BA119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Lupton, M. (2013). Reclaiming the art of teaching.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Teaching in Higher Education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18(2), 156-166.</w:t>
      </w:r>
    </w:p>
    <w:p w14:paraId="5F3FFEC4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51D985E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Macià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M., &amp; García, I. (2016). Informal online communities and networks as a source of teacher professional development: A review.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Teaching and Teacher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55(1)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291-307.</w:t>
      </w:r>
    </w:p>
    <w:p w14:paraId="4B6B2EF5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9F53A8D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MacBeath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J. (2008). Leadership for learning: exploring similarity. In J.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MacBeath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&amp; Y.C.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Yeung (Eds.),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Leadership for learning: international perspectives.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Boca Raton, USA: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Sense Publishing.</w:t>
      </w:r>
    </w:p>
    <w:p w14:paraId="7FD43359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AC2CE67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color w:val="000000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Magnusen</w:t>
      </w:r>
      <w:proofErr w:type="spellEnd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, C. L. (2005). </w:t>
      </w:r>
      <w:r w:rsidRPr="00D70D83">
        <w:rPr>
          <w:rFonts w:ascii="Times New Roman" w:eastAsia="SimSun" w:hAnsi="Times New Roman" w:cs="Times New Roman"/>
          <w:i/>
          <w:iCs/>
          <w:color w:val="000000"/>
          <w:kern w:val="3"/>
          <w:sz w:val="24"/>
          <w:szCs w:val="24"/>
          <w:lang w:eastAsia="zh-CN" w:bidi="hi-IN"/>
        </w:rPr>
        <w:t>Teaching children with autism and related spectrum disorders: an art and a science.</w:t>
      </w: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London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,</w:t>
      </w: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UK: Jessica Kingsley Publishers.</w:t>
      </w:r>
    </w:p>
    <w:p w14:paraId="6E74FCA3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90CF466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Manzon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M. (2014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). Comparing places. In M. Bray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B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Adamson, &amp; M.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Mason (Eds.),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Comparative education research approaches and methods (2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vertAlign w:val="superscript"/>
          <w:lang w:eastAsia="zh-CN" w:bidi="hi-IN"/>
        </w:rPr>
        <w:t>nd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ed</w:t>
      </w:r>
      <w:proofErr w:type="spellEnd"/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(pp 97-137). Hong Kong: University of Hong Kong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Press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2108B836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68FAA36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Masemann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V., &amp; Epstein, E. (2008). The world council from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1970-1979. In V.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Masemann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M. Bray, &amp; M.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Mazon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(Eds.),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Common interests; uncommon goals. Histories of the World Council of Comparative Education Societies and its members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(pp. 13-20). Hong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Kong: Springer.</w:t>
      </w:r>
    </w:p>
    <w:p w14:paraId="3081B51B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B0D9E54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Maslow, A. (1943), Theories of human motivation.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Psychological Review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50, 370-396.</w:t>
      </w:r>
    </w:p>
    <w:p w14:paraId="547FEE55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AE7096C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Matthews, K. E., Crampton, A., Hill, M., Johnson, E., Sharma, M. D., &amp;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Varsavsky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C. (2015). Social network perspectives reveal strength of academic developers as weak ties.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International Journal for Academic Development,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20(3)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238-251.</w:t>
      </w:r>
    </w:p>
    <w:p w14:paraId="1C614635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5ACF2E27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McCluskey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K., Sim, C., &amp; Johnson, G. (2011). Imagining a profession: a beginning teacher's story of isolation.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Teaching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22(1)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79-90.</w:t>
      </w:r>
    </w:p>
    <w:p w14:paraId="592A7245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C6EB4AE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McClaughlin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C., Black-Hawkins, K., &amp; McIntyre, D. (2007). Learning from stori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es of researching schools. In C. McLaughlin, K. Black-Hawkins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&amp;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McIntyre (Eds.),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Researching schools: stories from a schools-university partnership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(pp. 165-181). Abingdon, UK: Routledge.</w:t>
      </w:r>
    </w:p>
    <w:p w14:paraId="4E165B77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ABFBF6B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McIntyre, D. (2005). Bridging the gap between research and practice.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Cambridge Journal of Education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35(3), 357-382.</w:t>
      </w:r>
    </w:p>
    <w:p w14:paraId="391F47E2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015850B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Menter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I. (2009). Teachers for the future: what we have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got and what do we need? In S.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Gewirtz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P.  Mahony, I.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Hextall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&amp; A. Cribb (Eds.),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Changing teacher professionalism: international challenges trends and ways forward.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(pp. 217 – 228). Abingdon, UK: Routledge.</w:t>
      </w:r>
    </w:p>
    <w:p w14:paraId="549DA59A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EE6DE09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color w:val="000000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Midgley, W., Danaher, P., &amp; Baguley, M. (2013). </w:t>
      </w:r>
      <w:r w:rsidRPr="00D70D83">
        <w:rPr>
          <w:rFonts w:ascii="Times New Roman" w:eastAsia="SimSun" w:hAnsi="Times New Roman" w:cs="Times New Roman"/>
          <w:i/>
          <w:iCs/>
          <w:color w:val="000000"/>
          <w:kern w:val="3"/>
          <w:sz w:val="24"/>
          <w:szCs w:val="24"/>
          <w:lang w:eastAsia="zh-CN" w:bidi="hi-IN"/>
        </w:rPr>
        <w:t>The role of participants in education research: ethics, epistemologies, and methods.</w:t>
      </w: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Abingdon, UK: Routledge.</w:t>
      </w:r>
    </w:p>
    <w:p w14:paraId="39E0E59F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3D5E340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3250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Miljević</w:t>
      </w:r>
      <w:proofErr w:type="spellEnd"/>
      <w:r w:rsidRPr="00D3250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G., </w:t>
      </w:r>
      <w:r w:rsidRPr="00D3250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Herbert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C.</w:t>
      </w:r>
      <w:proofErr w:type="gram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Pr="00D3250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&amp;</w:t>
      </w:r>
      <w:proofErr w:type="gramEnd"/>
      <w:r w:rsidRPr="00D3250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Ball,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S. (</w:t>
      </w:r>
      <w:r w:rsidRPr="00D3250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2014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). A teacher leadership summit in </w:t>
      </w:r>
      <w:proofErr w:type="spellStart"/>
      <w:r w:rsidRPr="00D3250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Fruška</w:t>
      </w:r>
      <w:proofErr w:type="spellEnd"/>
      <w:r w:rsidRPr="00D3250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Gora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Serbia. </w:t>
      </w:r>
      <w:r w:rsidRPr="00BE408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In D. Frost (ed.), </w:t>
      </w:r>
      <w:r w:rsidRPr="00D3250A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Transforming Education Through Teacher Leadership.</w:t>
      </w:r>
      <w:r w:rsidRPr="00BE408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Cambridge, UK: University of Cambridge.</w:t>
      </w:r>
    </w:p>
    <w:p w14:paraId="3F7BC399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A0BAB03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Mollison, H. (2012). Building learning power in a secondary school.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The Teacher Leadership Journal.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3(1), 60-75.</w:t>
      </w:r>
    </w:p>
    <w:p w14:paraId="7CAC512D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9B3294D" w14:textId="77777777" w:rsidR="00B80FA6" w:rsidRDefault="00B80FA6" w:rsidP="00B80FA6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7027E">
        <w:rPr>
          <w:rFonts w:ascii="Times New Roman" w:eastAsia="Calibri" w:hAnsi="Times New Roman" w:cs="Times New Roman"/>
          <w:sz w:val="24"/>
          <w:szCs w:val="24"/>
        </w:rPr>
        <w:t>Murchan</w:t>
      </w:r>
      <w:proofErr w:type="spellEnd"/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, D., </w:t>
      </w:r>
      <w:proofErr w:type="spellStart"/>
      <w:r w:rsidRPr="00E7027E">
        <w:rPr>
          <w:rFonts w:ascii="Times New Roman" w:eastAsia="Calibri" w:hAnsi="Times New Roman" w:cs="Times New Roman"/>
          <w:sz w:val="24"/>
          <w:szCs w:val="24"/>
        </w:rPr>
        <w:t>Shiel</w:t>
      </w:r>
      <w:proofErr w:type="spellEnd"/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, G., &amp; </w:t>
      </w:r>
      <w:proofErr w:type="spellStart"/>
      <w:r w:rsidRPr="00E7027E">
        <w:rPr>
          <w:rFonts w:ascii="Times New Roman" w:eastAsia="Calibri" w:hAnsi="Times New Roman" w:cs="Times New Roman"/>
          <w:sz w:val="24"/>
          <w:szCs w:val="24"/>
        </w:rPr>
        <w:t>Mikovska</w:t>
      </w:r>
      <w:proofErr w:type="spellEnd"/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, G., (2012). An education system in transition: assessment and examinations in the Republic of Macedonia. </w:t>
      </w:r>
      <w:r w:rsidRPr="00E7027E">
        <w:rPr>
          <w:rFonts w:ascii="Times New Roman" w:eastAsia="Calibri" w:hAnsi="Times New Roman" w:cs="Times New Roman"/>
          <w:i/>
          <w:sz w:val="24"/>
          <w:szCs w:val="24"/>
        </w:rPr>
        <w:t>Assessment in Education,</w:t>
      </w:r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 19(4), p.487-498</w:t>
      </w:r>
    </w:p>
    <w:p w14:paraId="694455D9" w14:textId="77777777" w:rsidR="00B80FA6" w:rsidRDefault="00B80FA6" w:rsidP="00B80FA6">
      <w:pPr>
        <w:rPr>
          <w:rFonts w:ascii="Times New Roman" w:eastAsia="Calibri" w:hAnsi="Times New Roman" w:cs="Times New Roman"/>
          <w:sz w:val="24"/>
          <w:szCs w:val="24"/>
        </w:rPr>
      </w:pPr>
      <w:r w:rsidRPr="00E7027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Murphy, T. (2014). The development of a collaborative coaching model for professional development. </w:t>
      </w:r>
      <w:bookmarkStart w:id="3" w:name="_Hlk494649520"/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In D. Frost (Ed) </w:t>
      </w:r>
      <w:r w:rsidRPr="00E7027E">
        <w:rPr>
          <w:rFonts w:ascii="Times New Roman" w:eastAsia="Calibri" w:hAnsi="Times New Roman" w:cs="Times New Roman"/>
          <w:i/>
          <w:sz w:val="24"/>
          <w:szCs w:val="24"/>
        </w:rPr>
        <w:t>Transforming education through teacher leadership.</w:t>
      </w:r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 Cambridge, UK. University of Cambridge </w:t>
      </w:r>
      <w:bookmarkEnd w:id="3"/>
    </w:p>
    <w:p w14:paraId="7D9E4ECE" w14:textId="77777777" w:rsidR="00B80FA6" w:rsidRPr="00E7027E" w:rsidRDefault="00B80FA6" w:rsidP="00B80FA6">
      <w:pPr>
        <w:rPr>
          <w:rFonts w:ascii="Times New Roman" w:eastAsia="Calibri" w:hAnsi="Times New Roman" w:cs="Times New Roman"/>
          <w:sz w:val="24"/>
          <w:szCs w:val="24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National Association of School Masters Union of Women Teachers (NASUWT). (1989).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Record of motions at annual conference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Birmingham, UK: NASUWT.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3D422108" w14:textId="77777777" w:rsidR="00B80FA6" w:rsidRPr="00BE4080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National Union of Teachers (NUT). (2015).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Teachers’ Standards England 2012 protecting Teachers, preventing misuse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London, UK: NUT.</w:t>
      </w:r>
    </w:p>
    <w:p w14:paraId="2CFA14D6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0FE22EC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Nishino, T. (2012). Multi-membership in communities of practice: an EFL teacher’s professional development.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The Electronic Journal for English as a Second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Language,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16(2), 1-21.</w:t>
      </w:r>
    </w:p>
    <w:p w14:paraId="008E6EA9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3380256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Nordtvelt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B. (2010). Schools as agencies of protection in Namibia and Swaziland: can they prevent dropout and child labour in the context of HIV/AIDS and poverty?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Comparative Education Review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54(2), 223-242.</w:t>
      </w:r>
    </w:p>
    <w:p w14:paraId="46BE9F3E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9EFF899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Nyman, T. (2014). The newly qualified teacher in the working community.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Teacher Development,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18(4)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466-481.</w:t>
      </w:r>
    </w:p>
    <w:p w14:paraId="2620CEB7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3A700BF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Oancea</w:t>
      </w:r>
      <w:proofErr w:type="spellEnd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, A. (2014). Teachers' professional knowledge and state-funded teacher education: a (hi)story of critiques and silences. </w:t>
      </w:r>
      <w:r w:rsidRPr="00D70D83">
        <w:rPr>
          <w:rFonts w:ascii="Times New Roman" w:eastAsia="SimSun" w:hAnsi="Times New Roman" w:cs="Times New Roman"/>
          <w:i/>
          <w:iCs/>
          <w:color w:val="000000"/>
          <w:kern w:val="3"/>
          <w:sz w:val="24"/>
          <w:szCs w:val="24"/>
          <w:lang w:eastAsia="zh-CN" w:bidi="hi-IN"/>
        </w:rPr>
        <w:t xml:space="preserve">Oxford Review of Education, </w:t>
      </w:r>
      <w:r w:rsidRPr="00D70D83">
        <w:rPr>
          <w:rFonts w:ascii="Times New Roman" w:eastAsia="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>40(4),</w:t>
      </w: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497-519.</w:t>
      </w:r>
    </w:p>
    <w:p w14:paraId="48D4770D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9E81B7F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Oleson, A.,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&amp;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Hora, M. (2014).  Teaching the </w:t>
      </w:r>
      <w:proofErr w:type="gram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way</w:t>
      </w:r>
      <w:proofErr w:type="gram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they were taught? Revisiting the sources of teaching knowledge and the role of prior experience in shaping faculty teaching practices.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Higher Education,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68(1), 29-45.</w:t>
      </w:r>
    </w:p>
    <w:p w14:paraId="78738E95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431D3DB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Orr, K.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(2012). C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oping, confidence and alienation: the early experience of trainee teachers in English further education.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Journal of Education for Teaching: International Research and Pedagogy,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38(1),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51-65.</w:t>
      </w:r>
    </w:p>
    <w:p w14:paraId="0699376D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EF01349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Osei, G. (2010). The implementation and impact of curriculum decentralization in Ghana's junior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high schools.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Comparative Education Review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54(2), 271-294.</w:t>
      </w:r>
    </w:p>
    <w:p w14:paraId="1B20A453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E4CBE99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Oyewole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A. (2016, March). An exploratory study of instructional practice in three Nigerian secondary schools, given student-centred recommendations in curriculum reform.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Proceedings of the 2016 STORIES Conference.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The STORIES Education Research Conference 2016. The University of Oxford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</w:t>
      </w:r>
    </w:p>
    <w:p w14:paraId="7138C121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9560F1E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Page, D. (2013). The abolition of the General Teaching Council for England and the future of teacher discipline.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Journa</w:t>
      </w:r>
      <w:r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l of Education Policy,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28(2),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231-246.</w:t>
      </w:r>
    </w:p>
    <w:p w14:paraId="658EBCC0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2FEBFD33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Paik, S., Ganley, D. E.,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Luschei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, T., Kula, S. M.,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Witenstein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, M. A.,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Shimogori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, Y., &amp; Truong, K. K. (2015). Intercultural exchange among global teachers: the case of the teaching excellence and achievement study abroad program.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shd w:val="clear" w:color="auto" w:fill="FFFFFF"/>
          <w:lang w:eastAsia="zh-CN" w:bidi="hi-IN"/>
        </w:rPr>
        <w:t xml:space="preserve">International Journal of Intercultural Relations,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shd w:val="clear" w:color="auto" w:fill="FFFFFF"/>
          <w:lang w:eastAsia="zh-CN" w:bidi="hi-IN"/>
        </w:rPr>
        <w:t>49(1)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, 100-113.</w:t>
      </w:r>
    </w:p>
    <w:p w14:paraId="0B5D5324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</w:pPr>
    </w:p>
    <w:p w14:paraId="164B35BE" w14:textId="77777777" w:rsidR="00B80FA6" w:rsidRPr="00E7027E" w:rsidRDefault="00B80FA6" w:rsidP="00B80FA6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7027E">
        <w:rPr>
          <w:rFonts w:ascii="Times New Roman" w:eastAsia="Calibri" w:hAnsi="Times New Roman" w:cs="Times New Roman"/>
          <w:sz w:val="24"/>
          <w:szCs w:val="24"/>
        </w:rPr>
        <w:lastRenderedPageBreak/>
        <w:t>Pantic</w:t>
      </w:r>
      <w:proofErr w:type="spellEnd"/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, N., </w:t>
      </w:r>
      <w:proofErr w:type="spellStart"/>
      <w:r w:rsidRPr="00E7027E">
        <w:rPr>
          <w:rFonts w:ascii="Times New Roman" w:eastAsia="Calibri" w:hAnsi="Times New Roman" w:cs="Times New Roman"/>
          <w:sz w:val="24"/>
          <w:szCs w:val="24"/>
        </w:rPr>
        <w:t>Wubbles</w:t>
      </w:r>
      <w:proofErr w:type="spellEnd"/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, T., &amp; </w:t>
      </w:r>
      <w:proofErr w:type="spellStart"/>
      <w:r w:rsidRPr="00E7027E">
        <w:rPr>
          <w:rFonts w:ascii="Times New Roman" w:eastAsia="Calibri" w:hAnsi="Times New Roman" w:cs="Times New Roman"/>
          <w:sz w:val="24"/>
          <w:szCs w:val="24"/>
        </w:rPr>
        <w:t>Mainhard</w:t>
      </w:r>
      <w:proofErr w:type="spellEnd"/>
      <w:r w:rsidRPr="00E7027E">
        <w:rPr>
          <w:rFonts w:ascii="Times New Roman" w:eastAsia="Calibri" w:hAnsi="Times New Roman" w:cs="Times New Roman"/>
          <w:sz w:val="24"/>
          <w:szCs w:val="24"/>
        </w:rPr>
        <w:t>, T. (2011). Teacher competence as a basis for teacher education: comparing views of teachers and teacher educators in five Western Balkan countries.</w:t>
      </w:r>
      <w:r w:rsidRPr="00E7027E">
        <w:rPr>
          <w:rFonts w:ascii="Calibri" w:eastAsia="Calibri" w:hAnsi="Calibri" w:cs="Times New Roman"/>
        </w:rPr>
        <w:t xml:space="preserve"> </w:t>
      </w:r>
      <w:r w:rsidRPr="00E7027E">
        <w:rPr>
          <w:rFonts w:ascii="Times New Roman" w:eastAsia="Calibri" w:hAnsi="Times New Roman" w:cs="Times New Roman"/>
          <w:i/>
          <w:sz w:val="24"/>
          <w:szCs w:val="24"/>
        </w:rPr>
        <w:t>Comparative Education Review</w:t>
      </w:r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 55(2), 165-188.</w:t>
      </w:r>
    </w:p>
    <w:p w14:paraId="5E596D33" w14:textId="77777777" w:rsidR="00B80FA6" w:rsidRPr="00E7027E" w:rsidRDefault="00B80FA6" w:rsidP="00B80FA6">
      <w:pPr>
        <w:rPr>
          <w:rFonts w:ascii="Times New Roman" w:eastAsia="Calibri" w:hAnsi="Times New Roman" w:cs="Times New Roman"/>
          <w:sz w:val="24"/>
          <w:szCs w:val="24"/>
        </w:rPr>
      </w:pPr>
      <w:r w:rsidRPr="00E7027E">
        <w:rPr>
          <w:rFonts w:ascii="Times New Roman" w:eastAsia="Calibri" w:hAnsi="Times New Roman" w:cs="Times New Roman"/>
          <w:sz w:val="24"/>
          <w:szCs w:val="24"/>
        </w:rPr>
        <w:t>Park, H. &amp; Byun S. (2015).</w:t>
      </w:r>
      <w:r w:rsidRPr="00E7027E">
        <w:rPr>
          <w:rFonts w:ascii="Calibri" w:eastAsia="Calibri" w:hAnsi="Calibri" w:cs="Times New Roman"/>
        </w:rPr>
        <w:t xml:space="preserve"> </w:t>
      </w:r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Why some countries attract more high-ability young students to teaching: cross-national comparisons of students’ expectation of becoming a teacher, </w:t>
      </w:r>
      <w:r w:rsidRPr="00E7027E">
        <w:rPr>
          <w:rFonts w:ascii="Times New Roman" w:eastAsia="Calibri" w:hAnsi="Times New Roman" w:cs="Times New Roman"/>
          <w:i/>
          <w:sz w:val="24"/>
          <w:szCs w:val="24"/>
        </w:rPr>
        <w:t>Comparative Education Review</w:t>
      </w:r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 59(3), 523-549.</w:t>
      </w:r>
    </w:p>
    <w:p w14:paraId="27BF19B1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Parker-Katz, M., &amp; Bay, M. (2008). Conceptualizing mentor knowledge: Learning from the insiders. </w:t>
      </w:r>
      <w:r w:rsidRPr="00D70D83">
        <w:rPr>
          <w:rFonts w:ascii="Times New Roman" w:eastAsia="SimSun" w:hAnsi="Times New Roman" w:cs="Times New Roman"/>
          <w:i/>
          <w:iCs/>
          <w:color w:val="000000"/>
          <w:kern w:val="3"/>
          <w:sz w:val="24"/>
          <w:szCs w:val="24"/>
          <w:lang w:eastAsia="zh-CN" w:bidi="hi-IN"/>
        </w:rPr>
        <w:t xml:space="preserve">Teaching and Teacher Education, </w:t>
      </w:r>
      <w:r w:rsidRPr="00D70D83">
        <w:rPr>
          <w:rFonts w:ascii="Times New Roman" w:eastAsia="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 xml:space="preserve">24(5), </w:t>
      </w: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1259-1269.</w:t>
      </w:r>
    </w:p>
    <w:p w14:paraId="69495ECF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EC71E4A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Pedder, D., &amp;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Opfer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V. D. (2013). Professional learning orientations: patterns of dissonance and alignment between teachers' values and practices.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Research Papers in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28(5)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539-570.</w:t>
      </w:r>
    </w:p>
    <w:p w14:paraId="77E1D6B8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DF748E1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Pearse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D. (2010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September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24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). 'Bonfire </w:t>
      </w:r>
      <w:proofErr w:type="gram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Of</w:t>
      </w:r>
      <w:proofErr w:type="gram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The Quangos' Hit List Leaked.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Sky News Online.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Retrieved from: </w:t>
      </w:r>
      <w:hyperlink r:id="rId8" w:history="1">
        <w:r w:rsidRPr="00D70D83">
          <w:rPr>
            <w:rStyle w:val="Hyperlink"/>
            <w:rFonts w:ascii="Times New Roman" w:eastAsia="SimSun" w:hAnsi="Times New Roman" w:cs="Times New Roman"/>
            <w:kern w:val="3"/>
            <w:sz w:val="24"/>
            <w:szCs w:val="24"/>
            <w:lang w:eastAsia="zh-CN" w:bidi="hi-IN"/>
          </w:rPr>
          <w:t>http://news.sky.com/story/bonfire-of-the-quangos-hit-list-</w:t>
        </w:r>
      </w:hyperlink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leaked-10491772</w:t>
      </w:r>
    </w:p>
    <w:p w14:paraId="02B3B948" w14:textId="77777777" w:rsidR="00B80FA6" w:rsidRPr="003A08ED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3D7B4F4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Pickering, P. M. (2010). Assessing international aid for local governance in the Western Balkans.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Democratization,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17(5)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1024-1049.</w:t>
      </w:r>
    </w:p>
    <w:p w14:paraId="4545DE84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247651AF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Pillen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M., Den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Brok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P., &amp;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Beijaard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D. (2013). Profiles and change in beginning teachers' professional identity tensions.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Teaching and Teacher Education, 34(12)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86-97.</w:t>
      </w:r>
    </w:p>
    <w:p w14:paraId="6A287758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D7763D4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Popiel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K. (2013). Teacher union legitimacy: shifting the moral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center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for member engagement.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Journal of Educational Change,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14(4)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465-500.</w:t>
      </w:r>
    </w:p>
    <w:p w14:paraId="583D9554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D96A523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Ramahi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H. (2015, September). Emancipatory education for Palestine: the power of teacher Leadership. Paper presented at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the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European Conference on Education R</w:t>
      </w:r>
      <w:r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esearch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(</w:t>
      </w:r>
      <w:r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ECER)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2015.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Budapest, Hungary.</w:t>
      </w:r>
    </w:p>
    <w:p w14:paraId="2749FF97" w14:textId="77777777" w:rsidR="00B80FA6" w:rsidRPr="0006208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CDF0F75" w14:textId="77777777" w:rsidR="00B80FA6" w:rsidRPr="00D70D83" w:rsidRDefault="00B80FA6" w:rsidP="00B80FA6">
      <w:pPr>
        <w:tabs>
          <w:tab w:val="left" w:pos="5355"/>
          <w:tab w:val="left" w:pos="5535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Ramahi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H., &amp;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Eltemamy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A. (2014, September). Introducing teacher leadership to the Middle East: starting with Egypt and Palestine. Paper presented at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the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European Conference on Education Research (ECER) 2014.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Porto, Portugal.</w:t>
      </w:r>
      <w:r w:rsidRPr="00BA1964">
        <w:t xml:space="preserve"> </w:t>
      </w:r>
    </w:p>
    <w:p w14:paraId="7460DFE8" w14:textId="77777777" w:rsidR="00B80FA6" w:rsidRDefault="00B80FA6" w:rsidP="00B80FA6">
      <w:pPr>
        <w:tabs>
          <w:tab w:val="left" w:pos="5355"/>
          <w:tab w:val="left" w:pos="5535"/>
        </w:tabs>
        <w:suppressAutoHyphens/>
        <w:autoSpaceDN w:val="0"/>
        <w:spacing w:after="0" w:line="240" w:lineRule="auto"/>
        <w:textAlignment w:val="baseline"/>
      </w:pPr>
    </w:p>
    <w:p w14:paraId="437AB068" w14:textId="77777777" w:rsidR="00B80FA6" w:rsidRPr="00D70D83" w:rsidRDefault="00B80FA6" w:rsidP="00B80FA6">
      <w:pPr>
        <w:tabs>
          <w:tab w:val="left" w:pos="5355"/>
          <w:tab w:val="left" w:pos="5535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Rappleye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J. (2012).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Educational Policy Transfer in an Era of Globalization.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Berlin, Germany: Peter Lang.</w:t>
      </w:r>
    </w:p>
    <w:p w14:paraId="54CE59A0" w14:textId="77777777" w:rsidR="00B80FA6" w:rsidRDefault="00B80FA6" w:rsidP="00B80FA6">
      <w:pPr>
        <w:tabs>
          <w:tab w:val="left" w:pos="5355"/>
          <w:tab w:val="left" w:pos="5535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00"/>
          <w:lang w:eastAsia="zh-CN" w:bidi="hi-IN"/>
        </w:rPr>
      </w:pPr>
    </w:p>
    <w:p w14:paraId="0B5132C8" w14:textId="77777777" w:rsidR="00B80FA6" w:rsidRPr="00E7027E" w:rsidRDefault="00B80FA6" w:rsidP="00B80FA6">
      <w:pPr>
        <w:rPr>
          <w:rFonts w:ascii="Times New Roman" w:eastAsia="Calibri" w:hAnsi="Times New Roman" w:cs="Times New Roman"/>
          <w:sz w:val="24"/>
          <w:szCs w:val="24"/>
        </w:rPr>
      </w:pPr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Rawlings, L. (2014). Developing a dialogic approach to learning. In D. Frost (Ed) </w:t>
      </w:r>
      <w:r w:rsidRPr="00E7027E">
        <w:rPr>
          <w:rFonts w:ascii="Times New Roman" w:eastAsia="Calibri" w:hAnsi="Times New Roman" w:cs="Times New Roman"/>
          <w:i/>
          <w:sz w:val="24"/>
          <w:szCs w:val="24"/>
        </w:rPr>
        <w:t>Transforming education through teacher leadership.</w:t>
      </w:r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 Cambridge, UK. University of Cambridge</w:t>
      </w:r>
    </w:p>
    <w:p w14:paraId="4515EC76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Redondo-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Sama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G. (2015, September). Community participation through teacher Leadership. Paper presented at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the European Conference on Education Research (ECER) 2015.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Budapest, Hungary.</w:t>
      </w:r>
    </w:p>
    <w:p w14:paraId="751D417B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E660AFC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Reicher, S. (2004).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The context of social identity: domination, resistance and change,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Political Psychology,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25(6)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921-945.</w:t>
      </w:r>
    </w:p>
    <w:p w14:paraId="2BC056C4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CCD625E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E43565D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Rots, I.,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Kelchtermans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G., &amp;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Aelterman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A. (2012). Learning (not) to become a teacher: A qualitative analysis of the job entrance issue.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Teaching and Teacher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28(1)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1-10.</w:t>
      </w:r>
    </w:p>
    <w:p w14:paraId="3854F9B0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EFBAEDA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86FB9D7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Ruohotie-Lyhty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M. (2013). Struggling for a professional identity: Two newly qualified language teachers' identity narratives during the first years at work.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Teaching and Teacher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30(1),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120-129.</w:t>
      </w:r>
    </w:p>
    <w:p w14:paraId="41391C03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46F46DB1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Saito, E., &amp;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Atencio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M. (2015). Lesson study for learning communities (LSLC): conceptualising teachers' practices within a social justice perspective.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In Discourse: Studies in the Cultural Politics of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36(6)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795-807.</w:t>
      </w:r>
    </w:p>
    <w:p w14:paraId="2A20E789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4B5F2A24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Santoro, N. (2014). If I'm going to teach about the world, I need to know the world: developing Australian pre-service teachers' intercultural competence.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Race, Ethnicity and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17(3)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429-444.</w:t>
      </w:r>
    </w:p>
    <w:p w14:paraId="1CE089D6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D1499A7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Schlichte</w:t>
      </w:r>
      <w:proofErr w:type="spellEnd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, J., </w:t>
      </w:r>
      <w:proofErr w:type="spellStart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Yssel</w:t>
      </w:r>
      <w:proofErr w:type="spellEnd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, N., &amp; </w:t>
      </w:r>
      <w:proofErr w:type="spellStart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Merbler</w:t>
      </w:r>
      <w:proofErr w:type="spellEnd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, J. (2005). Pathways to burnout: case studies in teacher isolation and alienation. </w:t>
      </w:r>
      <w:r w:rsidRPr="00D70D83">
        <w:rPr>
          <w:rFonts w:ascii="Times New Roman" w:eastAsia="SimSun" w:hAnsi="Times New Roman" w:cs="Times New Roman"/>
          <w:i/>
          <w:iCs/>
          <w:color w:val="000000"/>
          <w:kern w:val="3"/>
          <w:sz w:val="24"/>
          <w:szCs w:val="24"/>
          <w:lang w:eastAsia="zh-CN" w:bidi="hi-IN"/>
        </w:rPr>
        <w:t xml:space="preserve">Preventing School Failure, </w:t>
      </w:r>
      <w:r w:rsidRPr="00D70D83">
        <w:rPr>
          <w:rFonts w:ascii="Times New Roman" w:eastAsia="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>50(1)</w:t>
      </w: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, 35-40.</w:t>
      </w:r>
    </w:p>
    <w:p w14:paraId="4A577D60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1971A052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Sejdini</w:t>
      </w:r>
      <w:proofErr w:type="spellEnd"/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, M. (2014). </w:t>
      </w:r>
      <w:proofErr w:type="spellStart"/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Merita</w:t>
      </w:r>
      <w:proofErr w:type="spellEnd"/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Sejdini’s</w:t>
      </w:r>
      <w:proofErr w:type="spellEnd"/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story: building social cohesion through language learning in multi-ethnic Macedonia. In D. Frost (ed.), </w:t>
      </w:r>
      <w:r w:rsidRPr="00BE4080">
        <w:rPr>
          <w:rFonts w:ascii="Times New Roman" w:eastAsia="SimSun" w:hAnsi="Times New Roman" w:cs="Times New Roman"/>
          <w:i/>
          <w:color w:val="000000"/>
          <w:kern w:val="3"/>
          <w:sz w:val="24"/>
          <w:szCs w:val="24"/>
          <w:lang w:eastAsia="zh-CN" w:bidi="hi-IN"/>
        </w:rPr>
        <w:t xml:space="preserve">Transforming Education Through Teacher Leadership.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Cambridge, UK: University of Cambridge.</w:t>
      </w:r>
    </w:p>
    <w:p w14:paraId="37203877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A22FC6D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Shimahara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N. K. (1998). The Japanese model of professional development: teaching as craft.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Teaching and Teacher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14(5)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451-62.</w:t>
      </w:r>
    </w:p>
    <w:p w14:paraId="5B3AE193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CECA787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Shiohata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M. (2010). Exploring literacy: A case study from urban Senegal.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Comparative Education Review,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54(2)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243-270.</w:t>
      </w:r>
    </w:p>
    <w:p w14:paraId="1DE3F229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CCDDC25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Shulman, L. (2013). Those Who Understand: Knowledge Growth in Teaching.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Journal of Education,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193(3)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1-11.</w:t>
      </w:r>
    </w:p>
    <w:p w14:paraId="10835BB3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A6196DB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Sikoyo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L. (2010). Contextual challenges of implementing learner-centred pedagogy: the case of the </w:t>
      </w:r>
      <w:proofErr w:type="gram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problem solving</w:t>
      </w:r>
      <w:proofErr w:type="gram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approach in Uganda.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Cambridge Journal of Education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40(3),</w:t>
      </w:r>
    </w:p>
    <w:p w14:paraId="2CE50535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247-293.</w:t>
      </w:r>
    </w:p>
    <w:p w14:paraId="69059E30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79292C6" w14:textId="77777777" w:rsidR="00B80FA6" w:rsidRPr="00E7027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E7027E">
        <w:rPr>
          <w:rFonts w:ascii="Times New Roman" w:eastAsia="Calibri" w:hAnsi="Times New Roman" w:cs="Times New Roman"/>
          <w:sz w:val="24"/>
          <w:szCs w:val="24"/>
        </w:rPr>
        <w:t>Silova</w:t>
      </w:r>
      <w:proofErr w:type="spellEnd"/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 &amp; </w:t>
      </w:r>
      <w:proofErr w:type="spellStart"/>
      <w:r w:rsidRPr="00E7027E">
        <w:rPr>
          <w:rFonts w:ascii="Times New Roman" w:eastAsia="Calibri" w:hAnsi="Times New Roman" w:cs="Times New Roman"/>
          <w:sz w:val="24"/>
          <w:szCs w:val="24"/>
        </w:rPr>
        <w:t>Eklof</w:t>
      </w:r>
      <w:proofErr w:type="spellEnd"/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 (2012). Education in Eastern and Central Europe: re-thinking post-socialism in the era of globalisation. </w:t>
      </w:r>
      <w:r w:rsidRPr="00E702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In R. </w:t>
      </w:r>
      <w:proofErr w:type="spellStart"/>
      <w:r w:rsidRPr="00E702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Arnove</w:t>
      </w:r>
      <w:proofErr w:type="spellEnd"/>
      <w:r w:rsidRPr="00E702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C. A. Torres, &amp; </w:t>
      </w:r>
      <w:proofErr w:type="spellStart"/>
      <w:proofErr w:type="gramStart"/>
      <w:r w:rsidRPr="00E702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S.Franz</w:t>
      </w:r>
      <w:proofErr w:type="spellEnd"/>
      <w:proofErr w:type="gramEnd"/>
      <w:r w:rsidRPr="00E702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(Eds.), </w:t>
      </w:r>
      <w:r w:rsidRPr="00E7027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Comparative education: the dialectic of the global and the local (4th edition) </w:t>
      </w:r>
      <w:r w:rsidRPr="00E702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(pp. 379-402). London, UK: Rowman &amp; Littlefield. </w:t>
      </w:r>
    </w:p>
    <w:p w14:paraId="6D1568A7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95CCDBF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Skaalvik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E., &amp;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Skaalvik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S. (2007). Teacher job satisfaction and motivation to leave the teaching profession: Relations with school context, feelings of belonging and emotional exhaustion.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Teaching and Teacher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27(6)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1029-1038.</w:t>
      </w:r>
    </w:p>
    <w:p w14:paraId="284DF4A0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51AE689A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Slay, H., &amp; Smith, D. (2011). Professional identity construction: Using narrative to understand the negotiation of professional and stigmatized cultural identities.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Human Relations.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64(1),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85-107.</w:t>
      </w:r>
    </w:p>
    <w:p w14:paraId="2AEFCAEA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4C484D39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 xml:space="preserve">Smith, H. J. (2013). A critique of the teaching standards in England (1984–2012): discourses of equality and maintaining the status quo.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Journal of Education Policy,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28(4</w:t>
      </w:r>
      <w:proofErr w:type="gramStart"/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,</w:t>
      </w:r>
      <w:proofErr w:type="gram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427-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448.</w:t>
      </w:r>
    </w:p>
    <w:p w14:paraId="0CC751DC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559C29B4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Squires, A. (2009). Methodological challenges in cross-language qualitative research: A research review.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International Journal of Nursing Studies,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46(2)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277-287.</w:t>
      </w:r>
    </w:p>
    <w:p w14:paraId="62F8D4DA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F0A8FB3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Stanley, A. (2012). The experiences of elementary music teachers in a collaborative teacher study group.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Bulletin of the Council for Research in Music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192(1)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53-57.</w:t>
      </w:r>
    </w:p>
    <w:p w14:paraId="5337C46E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D779A49" w14:textId="77777777" w:rsidR="00B80FA6" w:rsidRPr="00E7027E" w:rsidRDefault="00B80FA6" w:rsidP="00B80FA6">
      <w:pPr>
        <w:rPr>
          <w:rFonts w:ascii="Times New Roman" w:eastAsia="Calibri" w:hAnsi="Times New Roman" w:cs="Times New Roman"/>
          <w:sz w:val="24"/>
          <w:szCs w:val="24"/>
        </w:rPr>
      </w:pPr>
      <w:r w:rsidRPr="00E7027E">
        <w:rPr>
          <w:rFonts w:ascii="Times New Roman" w:eastAsia="Calibri" w:hAnsi="Times New Roman" w:cs="Times New Roman"/>
          <w:sz w:val="24"/>
          <w:szCs w:val="24"/>
        </w:rPr>
        <w:t>Steel, L. (2014). Strategies to develop literacy in science</w:t>
      </w:r>
      <w:bookmarkStart w:id="4" w:name="_Hlk494649305"/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. In D. Frost (Ed) </w:t>
      </w:r>
      <w:r w:rsidRPr="00E7027E">
        <w:rPr>
          <w:rFonts w:ascii="Times New Roman" w:eastAsia="Calibri" w:hAnsi="Times New Roman" w:cs="Times New Roman"/>
          <w:i/>
          <w:sz w:val="24"/>
          <w:szCs w:val="24"/>
        </w:rPr>
        <w:t>Transforming education through teacher leadership.</w:t>
      </w:r>
      <w:r w:rsidRPr="00E7027E">
        <w:rPr>
          <w:rFonts w:ascii="Times New Roman" w:eastAsia="Calibri" w:hAnsi="Times New Roman" w:cs="Times New Roman"/>
          <w:sz w:val="24"/>
          <w:szCs w:val="24"/>
        </w:rPr>
        <w:t xml:space="preserve"> Cambridge, UK. University of Cambridge </w:t>
      </w:r>
      <w:bookmarkEnd w:id="4"/>
    </w:p>
    <w:p w14:paraId="1066B2B2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Steiner-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Khamsi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G. (2016). Standards are good (for) business: standardised comparison and the private sector in education.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Globalisation, Societies and Education,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14(2), 161-182.</w:t>
      </w:r>
    </w:p>
    <w:p w14:paraId="4EE217C7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2B70136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Steiner-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Khamsi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G. (2014). Cross-national policy borrowing: understanding reception and translation.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Asia Pacific Journal of Education,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34(2), 153-167.</w:t>
      </w:r>
    </w:p>
    <w:p w14:paraId="51B65F3D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C709335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Stenhouse, L. (1980). The study of samples and the study of cases.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British Educational Research Journal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6(1), 20 -31.</w:t>
      </w:r>
    </w:p>
    <w:p w14:paraId="65CC2F3E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53D594E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Stewart, W. (2010</w:t>
      </w:r>
      <w:r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, December 3</w:t>
      </w:r>
      <w:r w:rsidRPr="00D70D83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). PISA shows England struggling to improve.</w:t>
      </w:r>
      <w:r w:rsidRPr="00D70D83">
        <w:rPr>
          <w:rFonts w:ascii="Times New Roman" w:eastAsia="SimSun" w:hAnsi="Times New Roman" w:cs="Times New Roman"/>
          <w:i/>
          <w:iCs/>
          <w:color w:val="000000" w:themeColor="text1"/>
          <w:kern w:val="3"/>
          <w:sz w:val="24"/>
          <w:szCs w:val="24"/>
          <w:lang w:eastAsia="zh-CN" w:bidi="hi-IN"/>
        </w:rPr>
        <w:t xml:space="preserve"> The Times Educational Supplement (TES)</w:t>
      </w:r>
      <w:r w:rsidRPr="00D70D83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. Retrieved from: </w:t>
      </w:r>
      <w:hyperlink r:id="rId9" w:history="1">
        <w:r w:rsidRPr="00D70D83">
          <w:rPr>
            <w:rStyle w:val="Hyperlink"/>
            <w:rFonts w:ascii="Times New Roman" w:eastAsia="SimSun" w:hAnsi="Times New Roman" w:cs="Times New Roman"/>
            <w:color w:val="000000" w:themeColor="text1"/>
            <w:kern w:val="3"/>
            <w:sz w:val="24"/>
            <w:szCs w:val="24"/>
            <w:lang w:eastAsia="zh-CN" w:bidi="hi-IN"/>
          </w:rPr>
          <w:t>https://www.tes.com/news/tes-</w:t>
        </w:r>
      </w:hyperlink>
      <w:r w:rsidRPr="00D70D83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archive/tes-publication/pisa-shows-england-struggling-improve</w:t>
      </w:r>
    </w:p>
    <w:p w14:paraId="7D97E1DE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6C10E5D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Stickney, J. (2012).  Judging Teachers: Foucault, governance and agency during education reforms.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Educational Philosophy and Theory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44(6), 649-662.</w:t>
      </w:r>
    </w:p>
    <w:p w14:paraId="7750E46B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557C684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Stojanovska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V., &amp;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Barakoska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A. (2014). The pedagogical function of the home room teacher into the new concept of primary education in Republic of Macedonia.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International Journal of Cognitive Research in Science, Engineering and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2(1),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1-5.</w:t>
      </w:r>
    </w:p>
    <w:p w14:paraId="4367BAA7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7D706684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Stoll,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L., &amp; Louis, K.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S. (2007).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Professional learning communities: elaborating new approaches</w:t>
      </w:r>
      <w:r w:rsidRPr="00614889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. In L. Stoll</w:t>
      </w:r>
      <w:r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,</w:t>
      </w:r>
      <w:r w:rsidRPr="00614889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 &amp; K. S. Louis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(</w:t>
      </w:r>
      <w:r w:rsidRPr="00614889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Eds.)</w:t>
      </w:r>
      <w:r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,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Professional learning communities: divergence, depth and dilemmas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(pp. 1-15)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New York, USA: McGraw-Hill Education.</w:t>
      </w:r>
    </w:p>
    <w:p w14:paraId="5C19CB97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64A44096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Sutherland, M., Watson, K., &amp; Crossley, M. (2008). The British Association for International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Comparative Education. In V.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Masemann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M. Bray, &amp; M.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Manzon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(Eds.),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Common interests; uncommon goals. Histories of the World Council of Comparative Education societies and its members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(pp. 155-169). Hong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Kong: Springer.</w:t>
      </w:r>
    </w:p>
    <w:p w14:paraId="0C4EA771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07A5193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Taber, K. (2009). Learning from experience and teaching by example: reflecting upon personal learning experiences to inform teaching practice.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Journal of Cambridge Studies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30(2), 82-91.</w:t>
      </w:r>
    </w:p>
    <w:p w14:paraId="2F983EBC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EAB6CF6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Takayama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K. (2010). Politics of externalization in reflexive times: reinventing Japanese education reform discourses through Finnish PISA success.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Comparative Education Review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54(10), 51-76.</w:t>
      </w:r>
    </w:p>
    <w:p w14:paraId="11802230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BAC58FC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 xml:space="preserve">Talbot, D. (2016) Evidence for no-one: Standards, accreditation, and transformed teaching work.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Teaching and Teacher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58(1)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80-89.</w:t>
      </w:r>
    </w:p>
    <w:p w14:paraId="1DDEBBAD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04D2A6B4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Tan, C., &amp; Chua, C. (2015). Education policy borrowing in China: has the west wind overpowered the east wind?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Compare: A Journal of Comparative and International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45(5)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686-704.</w:t>
      </w:r>
    </w:p>
    <w:p w14:paraId="20520C7A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6B569EF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Teleshaliyev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N. (2014, September). Teachers with a Capital ‘T’ in Kyrgyzstan: moral purpose, self-efficacy and resilience. Paper presented at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the European Conference on Education Research (ECER) 2014.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Porto, Portugal.</w:t>
      </w:r>
    </w:p>
    <w:p w14:paraId="78AD9F7B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7CC3196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Thompson, P.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&amp; McHugh, D. (2009).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Work organisations a critical approach (4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vertAlign w:val="superscript"/>
          <w:lang w:eastAsia="zh-CN" w:bidi="hi-IN"/>
        </w:rPr>
        <w:t>th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ed</w:t>
      </w:r>
      <w:proofErr w:type="spellEnd"/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).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Basingstoke, UK: Palgrave MacMillan.</w:t>
      </w:r>
    </w:p>
    <w:p w14:paraId="2F9723BB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4428769" w14:textId="77777777" w:rsidR="00B80FA6" w:rsidRPr="00AC0867" w:rsidRDefault="00B80FA6" w:rsidP="00B80FA6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C0867">
        <w:rPr>
          <w:rFonts w:ascii="Times New Roman" w:eastAsia="Calibri" w:hAnsi="Times New Roman" w:cs="Times New Roman"/>
          <w:sz w:val="24"/>
          <w:szCs w:val="24"/>
        </w:rPr>
        <w:t>Tikly</w:t>
      </w:r>
      <w:proofErr w:type="spellEnd"/>
      <w:r w:rsidRPr="00AC0867">
        <w:rPr>
          <w:rFonts w:ascii="Times New Roman" w:eastAsia="Calibri" w:hAnsi="Times New Roman" w:cs="Times New Roman"/>
          <w:sz w:val="24"/>
          <w:szCs w:val="24"/>
        </w:rPr>
        <w:t>, L. (2014).</w:t>
      </w:r>
      <w:r w:rsidRPr="00AC0867">
        <w:rPr>
          <w:rFonts w:ascii="Calibri" w:eastAsia="Calibri" w:hAnsi="Calibri" w:cs="Times New Roman"/>
        </w:rPr>
        <w:t xml:space="preserve"> </w:t>
      </w:r>
      <w:r w:rsidRPr="00AC0867">
        <w:rPr>
          <w:rFonts w:ascii="Times New Roman" w:eastAsia="Calibri" w:hAnsi="Times New Roman" w:cs="Times New Roman"/>
          <w:sz w:val="24"/>
          <w:szCs w:val="24"/>
        </w:rPr>
        <w:t xml:space="preserve">The World Bank and education. </w:t>
      </w:r>
      <w:r w:rsidRPr="00AC0867">
        <w:rPr>
          <w:rFonts w:ascii="Times New Roman" w:eastAsia="Calibri" w:hAnsi="Times New Roman" w:cs="Times New Roman"/>
          <w:i/>
          <w:sz w:val="24"/>
          <w:szCs w:val="24"/>
        </w:rPr>
        <w:t>Comparative Education Review,</w:t>
      </w:r>
      <w:r w:rsidRPr="00AC0867">
        <w:rPr>
          <w:rFonts w:ascii="Times New Roman" w:eastAsia="Calibri" w:hAnsi="Times New Roman" w:cs="Times New Roman"/>
          <w:sz w:val="24"/>
          <w:szCs w:val="24"/>
        </w:rPr>
        <w:t xml:space="preserve"> 58(2), pp.344-355/ </w:t>
      </w:r>
    </w:p>
    <w:p w14:paraId="1751B61E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Tschannen</w:t>
      </w:r>
      <w:proofErr w:type="spellEnd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-Moran, M., </w:t>
      </w:r>
      <w:proofErr w:type="spellStart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Bankole</w:t>
      </w:r>
      <w:proofErr w:type="spellEnd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, R. A., Mitchell, R. M., &amp; Moore, D. M. (2013). Student Academic Optimism: A Confirmatory Factor Analysis. </w:t>
      </w:r>
      <w:r w:rsidRPr="00D70D83">
        <w:rPr>
          <w:rFonts w:ascii="Times New Roman" w:eastAsia="SimSun" w:hAnsi="Times New Roman" w:cs="Times New Roman"/>
          <w:i/>
          <w:iCs/>
          <w:color w:val="000000"/>
          <w:kern w:val="3"/>
          <w:sz w:val="24"/>
          <w:szCs w:val="24"/>
          <w:lang w:eastAsia="zh-CN" w:bidi="hi-IN"/>
        </w:rPr>
        <w:t xml:space="preserve">Journal of Educational Administration, </w:t>
      </w:r>
      <w:r w:rsidRPr="00D70D83">
        <w:rPr>
          <w:rFonts w:ascii="Times New Roman" w:eastAsia="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>51(2)</w:t>
      </w: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, 150-175.</w:t>
      </w:r>
    </w:p>
    <w:p w14:paraId="34C450C0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A5AA3E6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Tseng, F., &amp;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Kuo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F. (2014). A study of social participation and knowledge sharing in the teachers' online professional community of practice.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Computers &amp;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72(1)</w:t>
      </w:r>
      <w:r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37-47.</w:t>
      </w:r>
    </w:p>
    <w:p w14:paraId="324E99B4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C6B5E7E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UNESCO. (2017).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Education global monitoring report.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New York,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USA. Retrieved from: </w:t>
      </w:r>
      <w:hyperlink r:id="rId10" w:history="1">
        <w:r w:rsidRPr="00530881">
          <w:rPr>
            <w:rStyle w:val="Hyperlink"/>
            <w:rFonts w:ascii="Times New Roman" w:eastAsia="SimSun" w:hAnsi="Times New Roman" w:cs="Times New Roman"/>
            <w:kern w:val="3"/>
            <w:sz w:val="24"/>
            <w:szCs w:val="24"/>
            <w:lang w:eastAsia="zh-CN" w:bidi="hi-IN"/>
          </w:rPr>
          <w:t>http://en.unesco.org/gem-report/about</w:t>
        </w:r>
      </w:hyperlink>
    </w:p>
    <w:p w14:paraId="0E14C1EC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D602C69" w14:textId="77777777" w:rsidR="00B80FA6" w:rsidRPr="00AC0867" w:rsidRDefault="00B80FA6" w:rsidP="00B80FA6">
      <w:pPr>
        <w:rPr>
          <w:rFonts w:ascii="Times New Roman" w:eastAsia="Calibri" w:hAnsi="Times New Roman" w:cs="Times New Roman"/>
          <w:sz w:val="24"/>
          <w:szCs w:val="24"/>
        </w:rPr>
      </w:pPr>
      <w:r w:rsidRPr="00AC0867">
        <w:rPr>
          <w:rFonts w:ascii="Times New Roman" w:eastAsia="Calibri" w:hAnsi="Times New Roman" w:cs="Times New Roman"/>
          <w:sz w:val="24"/>
          <w:szCs w:val="24"/>
        </w:rPr>
        <w:t xml:space="preserve">UNESCO (2015). </w:t>
      </w:r>
      <w:r w:rsidRPr="00AC0867">
        <w:rPr>
          <w:rFonts w:ascii="Times New Roman" w:eastAsia="Calibri" w:hAnsi="Times New Roman" w:cs="Times New Roman"/>
          <w:i/>
          <w:sz w:val="24"/>
          <w:szCs w:val="24"/>
        </w:rPr>
        <w:t>Macedonia: education for all national review</w:t>
      </w:r>
      <w:r w:rsidRPr="00AC0867">
        <w:rPr>
          <w:rFonts w:ascii="Times New Roman" w:eastAsia="Calibri" w:hAnsi="Times New Roman" w:cs="Times New Roman"/>
          <w:sz w:val="24"/>
          <w:szCs w:val="24"/>
        </w:rPr>
        <w:t>. UNESCO, Geneva, Switzerland.</w:t>
      </w:r>
    </w:p>
    <w:p w14:paraId="7D94A264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UNICEF. (2015).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UNICEF Annual Report, Macedonia.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New York, USA. Retrieved from: https://www.unicef.org/about/annualreport/files/Macedonia_(The_former_Yugoslav_Republic_of)_2015_COAR.pdf</w:t>
      </w:r>
    </w:p>
    <w:p w14:paraId="4A26C5E5" w14:textId="77777777" w:rsidR="00B80FA6" w:rsidRPr="00DE40D4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C82CDDD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University of Cambridge Faculty of Education. (2017).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University of Cambridge ethical checklist.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Cambridge, UK: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University of Cambridge. </w:t>
      </w:r>
    </w:p>
    <w:p w14:paraId="512071CC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4BA8922" w14:textId="77777777" w:rsidR="00B80FA6" w:rsidRPr="00AC0867" w:rsidRDefault="00B80FA6" w:rsidP="00B80FA6">
      <w:pPr>
        <w:rPr>
          <w:rFonts w:ascii="Times New Roman" w:eastAsia="Calibri" w:hAnsi="Times New Roman" w:cs="Times New Roman"/>
          <w:sz w:val="24"/>
          <w:szCs w:val="24"/>
        </w:rPr>
      </w:pPr>
      <w:r w:rsidRPr="00AC0867">
        <w:rPr>
          <w:rFonts w:ascii="Times New Roman" w:eastAsia="Calibri" w:hAnsi="Times New Roman" w:cs="Times New Roman"/>
          <w:sz w:val="24"/>
          <w:szCs w:val="24"/>
        </w:rPr>
        <w:t xml:space="preserve">USAID (2017). </w:t>
      </w:r>
      <w:r w:rsidRPr="00AC0867">
        <w:rPr>
          <w:rFonts w:ascii="Times New Roman" w:eastAsia="Calibri" w:hAnsi="Times New Roman" w:cs="Times New Roman"/>
          <w:i/>
          <w:sz w:val="24"/>
          <w:szCs w:val="24"/>
        </w:rPr>
        <w:t xml:space="preserve">Macedonia: education, project areas. </w:t>
      </w:r>
      <w:r w:rsidRPr="00AC0867">
        <w:rPr>
          <w:rFonts w:ascii="Times New Roman" w:eastAsia="Calibri" w:hAnsi="Times New Roman" w:cs="Times New Roman"/>
          <w:sz w:val="24"/>
          <w:szCs w:val="24"/>
        </w:rPr>
        <w:t>USAID. Washington DC, USA</w:t>
      </w:r>
    </w:p>
    <w:p w14:paraId="632BB803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Van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Velzen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J. H. (2012). Teaching metacognitive knowledge and developing expertise.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Teachers and Teaching,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18(3)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365-380.</w:t>
      </w:r>
    </w:p>
    <w:p w14:paraId="1F3F430D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8FC1C25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Vranješević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J. &amp; Frost, D. (2016)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Stories </w:t>
      </w:r>
      <w:proofErr w:type="gram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From</w:t>
      </w:r>
      <w:proofErr w:type="gram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Intercultural Education in Serbia: Teacher Leadership and Parent Participation.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European Education,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48(1), 63-78.</w:t>
      </w:r>
    </w:p>
    <w:p w14:paraId="5AD089C9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D42D5C4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BE408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Vranješević</w:t>
      </w:r>
      <w:proofErr w:type="spellEnd"/>
      <w:r w:rsidRPr="00BE408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J. &amp; </w:t>
      </w:r>
      <w:proofErr w:type="spellStart"/>
      <w:r w:rsidRPr="00BE408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Čelebičić</w:t>
      </w:r>
      <w:proofErr w:type="spellEnd"/>
      <w:r w:rsidRPr="00BE408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I.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(2014). Improving the participation of ethnic minority families in schools through teacher leadership. </w:t>
      </w:r>
      <w:r w:rsidRPr="00BE408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In D. Frost (ed.), </w:t>
      </w:r>
      <w:r w:rsidRPr="00BE4080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Transforming Education Through Teacher Leadership.</w:t>
      </w:r>
      <w:r w:rsidRPr="00BE408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Cambridge, UK: University of Cambridge.</w:t>
      </w:r>
    </w:p>
    <w:p w14:paraId="580F6956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248FDBA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 xml:space="preserve">Wallace, M., &amp; Hoyle, E. (2012). The dynamics of irony in organizational change: copying with a school merger. </w:t>
      </w:r>
      <w:r w:rsidRPr="00D70D83">
        <w:rPr>
          <w:rFonts w:ascii="Times New Roman" w:eastAsia="SimSun" w:hAnsi="Times New Roman" w:cs="Times New Roman"/>
          <w:i/>
          <w:iCs/>
          <w:color w:val="000000"/>
          <w:kern w:val="3"/>
          <w:sz w:val="24"/>
          <w:szCs w:val="24"/>
          <w:lang w:eastAsia="zh-CN" w:bidi="hi-IN"/>
        </w:rPr>
        <w:t xml:space="preserve">Public Administration, </w:t>
      </w:r>
      <w:r w:rsidRPr="00D70D83">
        <w:rPr>
          <w:rFonts w:ascii="Times New Roman" w:eastAsia="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>90(4)</w:t>
      </w: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, 974-999.</w:t>
      </w:r>
    </w:p>
    <w:p w14:paraId="253AC195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5A213204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Wang, C. (2011). Power/knowledge for educational theory: Stephen Ball and the reception of Foucault.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Journal of Philosophy of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45(1)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141-156.</w:t>
      </w:r>
    </w:p>
    <w:p w14:paraId="4688A8D5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9F9E5F"/>
          <w:lang w:eastAsia="zh-CN" w:bidi="hi-IN"/>
        </w:rPr>
      </w:pPr>
    </w:p>
    <w:p w14:paraId="03C1C401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Watt, H., Richardson, P.,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Klusmann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U.,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Kunter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M., Beyer, B.,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Trautwein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U., &amp; Baumert, J. (2012). Motivations for choosing </w:t>
      </w:r>
      <w:proofErr w:type="gram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teaching</w:t>
      </w:r>
      <w:proofErr w:type="gram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as a career: an international comparison using the FIT-Choice scale.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Teaching and Teacher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28(6)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791-805.</w:t>
      </w:r>
    </w:p>
    <w:p w14:paraId="3B891EEC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674254B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Wearing, V. (2011).  </w:t>
      </w:r>
      <w:proofErr w:type="spellStart"/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HertsCam</w:t>
      </w:r>
      <w:proofErr w:type="spellEnd"/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: an evaluation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by the </w:t>
      </w:r>
      <w:proofErr w:type="spellStart"/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The</w:t>
      </w:r>
      <w:proofErr w:type="spellEnd"/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HertsCam</w:t>
      </w:r>
      <w:proofErr w:type="spellEnd"/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Steering Committee.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Cambridge, UK: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University of Cambridge.</w:t>
      </w:r>
    </w:p>
    <w:p w14:paraId="00C774C2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ED6E707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Welch, A. (2013). Technocracy, uncertainty and ethics: comparative education in an era of postmodernity and globalisation. In R.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Arnove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C. A. Torres, &amp; </w:t>
      </w:r>
      <w:proofErr w:type="spellStart"/>
      <w:proofErr w:type="gram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S.Franz</w:t>
      </w:r>
      <w:proofErr w:type="spellEnd"/>
      <w:proofErr w:type="gram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Eds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Comparative education: the dialectic of the global and the l</w:t>
      </w:r>
      <w:r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ocal (4</w:t>
      </w:r>
      <w:r w:rsidRPr="00097B11">
        <w:rPr>
          <w:rFonts w:ascii="Times New Roman" w:eastAsia="SimSun" w:hAnsi="Times New Roman" w:cs="Times New Roman"/>
          <w:i/>
          <w:kern w:val="3"/>
          <w:sz w:val="24"/>
          <w:szCs w:val="24"/>
          <w:vertAlign w:val="superscript"/>
          <w:lang w:eastAsia="zh-CN" w:bidi="hi-IN"/>
        </w:rPr>
        <w:t>th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ed</w:t>
      </w:r>
      <w:r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.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)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(pp.27-5). London, UK: Rowman &amp; Littlefield.  </w:t>
      </w:r>
    </w:p>
    <w:p w14:paraId="1569EC5C" w14:textId="77777777" w:rsidR="00B80FA6" w:rsidRPr="000E73DA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B9D4B55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Wenger, E., McDermott, R., &amp; Snyder, W. (2002).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Cultivating Communities of Practice: A Guide to Managing Knowledge.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Boston, USA: Harvard Business School Press. </w:t>
      </w:r>
    </w:p>
    <w:p w14:paraId="7C5FC169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08BC891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Wenger, E. (1998).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Communities of practice: learning, meaning and identity.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Cambridge, UK: Cambridge University Press.</w:t>
      </w:r>
    </w:p>
    <w:p w14:paraId="0D9A1A0D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BE6211D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Wenger-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Trayner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E., &amp; Wenger-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Trayner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B. (2015). Learning in a landscape of practice: a framework.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In E. Wenger-</w:t>
      </w:r>
      <w:proofErr w:type="spellStart"/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Trayner</w:t>
      </w:r>
      <w:proofErr w:type="spellEnd"/>
      <w:r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&amp; B. Wenger-</w:t>
      </w:r>
      <w:proofErr w:type="spellStart"/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Trayner</w:t>
      </w:r>
      <w:proofErr w:type="spellEnd"/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.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Learning in landscapes of practice: boundaries, identity, and knowledgeability in practice-based learning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(pp. 13-31).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Abingdon, UK: Routledge.</w:t>
      </w:r>
    </w:p>
    <w:p w14:paraId="76914A4F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EDCA92B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Westrick, B. (2013). Transforming early literacy instruction: an effectiveness study of the local literacy provider training program in Macedonia.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European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43(4)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62-87.</w:t>
      </w:r>
    </w:p>
    <w:p w14:paraId="3252A2D3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0000"/>
          <w:lang w:eastAsia="zh-CN" w:bidi="hi-IN"/>
        </w:rPr>
      </w:pPr>
    </w:p>
    <w:p w14:paraId="273D4814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White, B. (2013). A mode of associated teaching: John Dewey and the structural isolation of teachers.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Curriculum and Teaching Dialogue,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15(1),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37-43.</w:t>
      </w:r>
    </w:p>
    <w:p w14:paraId="7502EF6B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CA7D901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Wilson, E. (2009).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School based research: a guide for education students.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London, UK: Sage.</w:t>
      </w:r>
    </w:p>
    <w:p w14:paraId="1E3CBC07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B062905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Winch, C.,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Oancea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A., &amp; Orchard, J. (2015). The contribution of educational research to teachers' professional learning: philosophical understandings.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Oxford Review of Education,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41(2)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202-216.</w:t>
      </w:r>
    </w:p>
    <w:p w14:paraId="56605B70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9A0C17C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Woods, P., &amp; Roberts, A. (2017). </w:t>
      </w:r>
      <w:r w:rsidRPr="00D70D83">
        <w:rPr>
          <w:rFonts w:ascii="Times New Roman" w:eastAsia="SimSun" w:hAnsi="Times New Roman" w:cs="Times New Roman"/>
          <w:i/>
          <w:iCs/>
          <w:color w:val="000000"/>
          <w:kern w:val="3"/>
          <w:sz w:val="24"/>
          <w:szCs w:val="24"/>
          <w:lang w:eastAsia="zh-CN" w:bidi="hi-IN"/>
        </w:rPr>
        <w:t>Collaborative school leadership: a critical guide.</w:t>
      </w: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London, UK: Sage.</w:t>
      </w:r>
    </w:p>
    <w:p w14:paraId="372B9E2B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F5FB595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Woods, P.,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Roberts, A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&amp;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Chivers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W. (2016). Distributed leadership and social justice: images and meanings from different positions across the school landscape.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International Jou</w:t>
      </w:r>
      <w:r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rnal of Leadership in Education,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19(2)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138-155.</w:t>
      </w:r>
    </w:p>
    <w:p w14:paraId="35C5E66D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425C083" w14:textId="77777777" w:rsidR="00B80FA6" w:rsidRPr="00B80FA6" w:rsidRDefault="00B80FA6" w:rsidP="00B80FA6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C0867">
        <w:rPr>
          <w:rFonts w:ascii="Times New Roman" w:eastAsia="Calibri" w:hAnsi="Times New Roman" w:cs="Times New Roman"/>
          <w:sz w:val="24"/>
          <w:szCs w:val="24"/>
        </w:rPr>
        <w:lastRenderedPageBreak/>
        <w:t>Yetke</w:t>
      </w:r>
      <w:proofErr w:type="spellEnd"/>
      <w:r w:rsidRPr="00AC0867">
        <w:rPr>
          <w:rFonts w:ascii="Times New Roman" w:eastAsia="Calibri" w:hAnsi="Times New Roman" w:cs="Times New Roman"/>
          <w:sz w:val="24"/>
          <w:szCs w:val="24"/>
        </w:rPr>
        <w:t xml:space="preserve"> S. (2014). Developing pedagogy in modern foreign languages teaching in Istanbul. </w:t>
      </w:r>
      <w:bookmarkStart w:id="5" w:name="_Hlk494649376"/>
      <w:r w:rsidRPr="00AC0867">
        <w:rPr>
          <w:rFonts w:ascii="Times New Roman" w:eastAsia="Calibri" w:hAnsi="Times New Roman" w:cs="Times New Roman"/>
          <w:sz w:val="24"/>
          <w:szCs w:val="24"/>
        </w:rPr>
        <w:t xml:space="preserve">In D. Frost (Ed) </w:t>
      </w:r>
      <w:r w:rsidRPr="00AC0867">
        <w:rPr>
          <w:rFonts w:ascii="Times New Roman" w:eastAsia="Calibri" w:hAnsi="Times New Roman" w:cs="Times New Roman"/>
          <w:i/>
          <w:sz w:val="24"/>
          <w:szCs w:val="24"/>
        </w:rPr>
        <w:t>Transforming education through teacher leadership.</w:t>
      </w:r>
      <w:r w:rsidRPr="00AC0867">
        <w:rPr>
          <w:rFonts w:ascii="Times New Roman" w:eastAsia="Calibri" w:hAnsi="Times New Roman" w:cs="Times New Roman"/>
          <w:sz w:val="24"/>
          <w:szCs w:val="24"/>
        </w:rPr>
        <w:t xml:space="preserve"> Cambridge, UK. University of Cambridge </w:t>
      </w:r>
      <w:bookmarkEnd w:id="5"/>
    </w:p>
    <w:p w14:paraId="37571E0F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Yorimitsu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, A., Houghton, S., </w:t>
      </w:r>
      <w:r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&amp;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Taylor, M. (2014). Operating at the margins while seeking a space in the heart: the daily teaching reality of Japanese high school teachers experiencing workplace stress/anxiety. </w:t>
      </w:r>
      <w:r w:rsidRPr="00D70D83">
        <w:rPr>
          <w:rFonts w:ascii="Times New Roman" w:eastAsia="SimSun" w:hAnsi="Times New Roman" w:cs="Times New Roman"/>
          <w:i/>
          <w:iCs/>
          <w:kern w:val="3"/>
          <w:sz w:val="24"/>
          <w:szCs w:val="24"/>
          <w:shd w:val="clear" w:color="auto" w:fill="FFFFFF"/>
          <w:lang w:eastAsia="zh-CN" w:bidi="hi-IN"/>
        </w:rPr>
        <w:t xml:space="preserve">Asia Pacific Education Review, </w:t>
      </w:r>
      <w:r w:rsidRPr="00D70D83">
        <w:rPr>
          <w:rFonts w:ascii="Times New Roman" w:eastAsia="SimSun" w:hAnsi="Times New Roman" w:cs="Times New Roman"/>
          <w:iCs/>
          <w:kern w:val="3"/>
          <w:sz w:val="24"/>
          <w:szCs w:val="24"/>
          <w:shd w:val="clear" w:color="auto" w:fill="FFFFFF"/>
          <w:lang w:eastAsia="zh-CN" w:bidi="hi-IN"/>
        </w:rPr>
        <w:t>15(3)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, 443-457.</w:t>
      </w:r>
    </w:p>
    <w:p w14:paraId="2428EF55" w14:textId="77777777" w:rsidR="00B80FA6" w:rsidRPr="00DE40D4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172471A" w14:textId="77777777" w:rsidR="00B80FA6" w:rsidRPr="00D70D83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Zangori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L.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&amp; Forbes, C. (2013). Preservice </w:t>
      </w:r>
      <w:proofErr w:type="spellStart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alementary</w:t>
      </w:r>
      <w:proofErr w:type="spellEnd"/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teachers and explanation co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nstruction: knowledge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for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practice and k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nowledge in p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ractice. </w:t>
      </w:r>
      <w:r w:rsidRPr="00D70D8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Science Education,</w:t>
      </w:r>
      <w:r w:rsidRPr="00D70D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97(2), 310-330.</w:t>
      </w:r>
    </w:p>
    <w:p w14:paraId="281E8544" w14:textId="77777777" w:rsidR="00B80FA6" w:rsidRPr="00EB35EE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5EB4CDB" w14:textId="77777777" w:rsidR="00991625" w:rsidRDefault="00B80FA6" w:rsidP="00B80F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  <w:proofErr w:type="spellStart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 w:bidi="hi-IN"/>
        </w:rPr>
        <w:t>Zirkel</w:t>
      </w:r>
      <w:proofErr w:type="spellEnd"/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 w:bidi="hi-IN"/>
        </w:rPr>
        <w:t>, S., Garcia, J. A., &amp; Murphy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 w:bidi="hi-IN"/>
        </w:rPr>
        <w:t>,</w:t>
      </w: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 M. C. (2015). Experience-sampling research methods and their potential for education research. </w:t>
      </w:r>
      <w:r w:rsidRPr="00D70D83">
        <w:rPr>
          <w:rFonts w:ascii="Times New Roman" w:eastAsia="SimSun" w:hAnsi="Times New Roman" w:cs="Times New Roman"/>
          <w:i/>
          <w:iCs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Educational Researcher, </w:t>
      </w:r>
      <w:r w:rsidRPr="00D70D83">
        <w:rPr>
          <w:rFonts w:ascii="Times New Roman" w:eastAsia="SimSun" w:hAnsi="Times New Roman" w:cs="Times New Roman"/>
          <w:iCs/>
          <w:color w:val="000000"/>
          <w:kern w:val="3"/>
          <w:sz w:val="24"/>
          <w:szCs w:val="24"/>
          <w:shd w:val="clear" w:color="auto" w:fill="FFFFFF"/>
          <w:lang w:eastAsia="zh-CN" w:bidi="hi-IN"/>
        </w:rPr>
        <w:t>44(1)</w:t>
      </w:r>
      <w:r w:rsidRPr="00D70D83">
        <w:rPr>
          <w:rFonts w:ascii="Times New Roman" w:eastAsia="SimSu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 w:bidi="hi-IN"/>
        </w:rPr>
        <w:t>, 7-16.</w:t>
      </w:r>
    </w:p>
    <w:p w14:paraId="1EF04E85" w14:textId="77777777" w:rsidR="00B80FA6" w:rsidRDefault="00B80FA6" w:rsidP="00B80FA6">
      <w:pPr>
        <w:suppressAutoHyphens/>
        <w:autoSpaceDN w:val="0"/>
        <w:spacing w:after="0" w:line="240" w:lineRule="auto"/>
        <w:textAlignment w:val="baseline"/>
      </w:pPr>
    </w:p>
    <w:sectPr w:rsidR="00B80F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20003C"/>
    <w:multiLevelType w:val="hybridMultilevel"/>
    <w:tmpl w:val="3294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64D6B"/>
    <w:multiLevelType w:val="hybridMultilevel"/>
    <w:tmpl w:val="9CC6C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D41CF"/>
    <w:multiLevelType w:val="multilevel"/>
    <w:tmpl w:val="CF78D1CA"/>
    <w:lvl w:ilvl="0">
      <w:start w:val="1"/>
      <w:numFmt w:val="bullet"/>
      <w:lvlText w:val=""/>
      <w:lvlJc w:val="left"/>
      <w:pPr>
        <w:ind w:left="720" w:firstLine="108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4" w15:restartNumberingAfterBreak="0">
    <w:nsid w:val="02034DDC"/>
    <w:multiLevelType w:val="multilevel"/>
    <w:tmpl w:val="596016EE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decimal"/>
      <w:lvlText w:val="%2."/>
      <w:lvlJc w:val="left"/>
      <w:pPr>
        <w:ind w:left="1080" w:firstLine="1800"/>
      </w:pPr>
    </w:lvl>
    <w:lvl w:ilvl="2">
      <w:start w:val="1"/>
      <w:numFmt w:val="decimal"/>
      <w:lvlText w:val="%3."/>
      <w:lvlJc w:val="left"/>
      <w:pPr>
        <w:ind w:left="1440" w:firstLine="2520"/>
      </w:pPr>
    </w:lvl>
    <w:lvl w:ilvl="3">
      <w:start w:val="1"/>
      <w:numFmt w:val="decimal"/>
      <w:lvlText w:val="%4."/>
      <w:lvlJc w:val="left"/>
      <w:pPr>
        <w:ind w:left="1800" w:firstLine="3240"/>
      </w:pPr>
    </w:lvl>
    <w:lvl w:ilvl="4">
      <w:start w:val="1"/>
      <w:numFmt w:val="decimal"/>
      <w:lvlText w:val="%5."/>
      <w:lvlJc w:val="left"/>
      <w:pPr>
        <w:ind w:left="2160" w:firstLine="3960"/>
      </w:pPr>
    </w:lvl>
    <w:lvl w:ilvl="5">
      <w:start w:val="1"/>
      <w:numFmt w:val="decimal"/>
      <w:lvlText w:val="%6."/>
      <w:lvlJc w:val="left"/>
      <w:pPr>
        <w:ind w:left="2520" w:firstLine="4680"/>
      </w:pPr>
    </w:lvl>
    <w:lvl w:ilvl="6">
      <w:start w:val="1"/>
      <w:numFmt w:val="decimal"/>
      <w:lvlText w:val="%7."/>
      <w:lvlJc w:val="left"/>
      <w:pPr>
        <w:ind w:left="2880" w:firstLine="5400"/>
      </w:pPr>
    </w:lvl>
    <w:lvl w:ilvl="7">
      <w:start w:val="1"/>
      <w:numFmt w:val="decimal"/>
      <w:lvlText w:val="%8."/>
      <w:lvlJc w:val="left"/>
      <w:pPr>
        <w:ind w:left="3240" w:firstLine="6120"/>
      </w:pPr>
    </w:lvl>
    <w:lvl w:ilvl="8">
      <w:start w:val="1"/>
      <w:numFmt w:val="decimal"/>
      <w:lvlText w:val="%9."/>
      <w:lvlJc w:val="left"/>
      <w:pPr>
        <w:ind w:left="3600" w:firstLine="6840"/>
      </w:pPr>
    </w:lvl>
  </w:abstractNum>
  <w:abstractNum w:abstractNumId="5" w15:restartNumberingAfterBreak="0">
    <w:nsid w:val="03772195"/>
    <w:multiLevelType w:val="hybridMultilevel"/>
    <w:tmpl w:val="F3CEB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C54B2D"/>
    <w:multiLevelType w:val="hybridMultilevel"/>
    <w:tmpl w:val="77F22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D7791"/>
    <w:multiLevelType w:val="hybridMultilevel"/>
    <w:tmpl w:val="A64E6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8062A"/>
    <w:multiLevelType w:val="hybridMultilevel"/>
    <w:tmpl w:val="5B6C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D7E6C"/>
    <w:multiLevelType w:val="hybridMultilevel"/>
    <w:tmpl w:val="79E014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C67D82"/>
    <w:multiLevelType w:val="multilevel"/>
    <w:tmpl w:val="7E34272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1" w15:restartNumberingAfterBreak="0">
    <w:nsid w:val="1F3B4837"/>
    <w:multiLevelType w:val="hybridMultilevel"/>
    <w:tmpl w:val="731A3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6D68"/>
    <w:multiLevelType w:val="hybridMultilevel"/>
    <w:tmpl w:val="4176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5569B"/>
    <w:multiLevelType w:val="hybridMultilevel"/>
    <w:tmpl w:val="7BCA7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51CA0"/>
    <w:multiLevelType w:val="hybridMultilevel"/>
    <w:tmpl w:val="9B06C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80E16"/>
    <w:multiLevelType w:val="hybridMultilevel"/>
    <w:tmpl w:val="35A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C6D5F"/>
    <w:multiLevelType w:val="hybridMultilevel"/>
    <w:tmpl w:val="30D816C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ED43483"/>
    <w:multiLevelType w:val="hybridMultilevel"/>
    <w:tmpl w:val="8492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96A08"/>
    <w:multiLevelType w:val="hybridMultilevel"/>
    <w:tmpl w:val="1920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B7366"/>
    <w:multiLevelType w:val="hybridMultilevel"/>
    <w:tmpl w:val="CD3AB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7151E"/>
    <w:multiLevelType w:val="hybridMultilevel"/>
    <w:tmpl w:val="C2FA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6757E"/>
    <w:multiLevelType w:val="hybridMultilevel"/>
    <w:tmpl w:val="4E36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91ED6"/>
    <w:multiLevelType w:val="hybridMultilevel"/>
    <w:tmpl w:val="58C4D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21D8D"/>
    <w:multiLevelType w:val="hybridMultilevel"/>
    <w:tmpl w:val="9FA88C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6044F5"/>
    <w:multiLevelType w:val="hybridMultilevel"/>
    <w:tmpl w:val="488A4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95194"/>
    <w:multiLevelType w:val="hybridMultilevel"/>
    <w:tmpl w:val="DE58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7D0A0B"/>
    <w:multiLevelType w:val="hybridMultilevel"/>
    <w:tmpl w:val="F556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E7659"/>
    <w:multiLevelType w:val="multilevel"/>
    <w:tmpl w:val="2ABCB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44979C1"/>
    <w:multiLevelType w:val="hybridMultilevel"/>
    <w:tmpl w:val="65AC1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F0718E"/>
    <w:multiLevelType w:val="multilevel"/>
    <w:tmpl w:val="666807FE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decimal"/>
      <w:lvlText w:val="%2."/>
      <w:lvlJc w:val="left"/>
      <w:pPr>
        <w:ind w:left="1080" w:firstLine="1800"/>
      </w:pPr>
    </w:lvl>
    <w:lvl w:ilvl="2">
      <w:start w:val="1"/>
      <w:numFmt w:val="decimal"/>
      <w:lvlText w:val="%3."/>
      <w:lvlJc w:val="left"/>
      <w:pPr>
        <w:ind w:left="1440" w:firstLine="2520"/>
      </w:pPr>
    </w:lvl>
    <w:lvl w:ilvl="3">
      <w:start w:val="1"/>
      <w:numFmt w:val="decimal"/>
      <w:lvlText w:val="%4."/>
      <w:lvlJc w:val="left"/>
      <w:pPr>
        <w:ind w:left="1800" w:firstLine="3240"/>
      </w:pPr>
    </w:lvl>
    <w:lvl w:ilvl="4">
      <w:start w:val="1"/>
      <w:numFmt w:val="decimal"/>
      <w:lvlText w:val="%5."/>
      <w:lvlJc w:val="left"/>
      <w:pPr>
        <w:ind w:left="2160" w:firstLine="3960"/>
      </w:pPr>
    </w:lvl>
    <w:lvl w:ilvl="5">
      <w:start w:val="1"/>
      <w:numFmt w:val="decimal"/>
      <w:lvlText w:val="%6."/>
      <w:lvlJc w:val="left"/>
      <w:pPr>
        <w:ind w:left="2520" w:firstLine="4680"/>
      </w:pPr>
    </w:lvl>
    <w:lvl w:ilvl="6">
      <w:start w:val="1"/>
      <w:numFmt w:val="decimal"/>
      <w:lvlText w:val="%7."/>
      <w:lvlJc w:val="left"/>
      <w:pPr>
        <w:ind w:left="2880" w:firstLine="5400"/>
      </w:pPr>
    </w:lvl>
    <w:lvl w:ilvl="7">
      <w:start w:val="1"/>
      <w:numFmt w:val="decimal"/>
      <w:lvlText w:val="%8."/>
      <w:lvlJc w:val="left"/>
      <w:pPr>
        <w:ind w:left="3240" w:firstLine="6120"/>
      </w:pPr>
    </w:lvl>
    <w:lvl w:ilvl="8">
      <w:start w:val="1"/>
      <w:numFmt w:val="decimal"/>
      <w:lvlText w:val="%9."/>
      <w:lvlJc w:val="left"/>
      <w:pPr>
        <w:ind w:left="3600" w:firstLine="6840"/>
      </w:pPr>
    </w:lvl>
  </w:abstractNum>
  <w:abstractNum w:abstractNumId="30" w15:restartNumberingAfterBreak="0">
    <w:nsid w:val="4D0E5F8C"/>
    <w:multiLevelType w:val="hybridMultilevel"/>
    <w:tmpl w:val="A3DA7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14F3C"/>
    <w:multiLevelType w:val="hybridMultilevel"/>
    <w:tmpl w:val="051A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371F7"/>
    <w:multiLevelType w:val="hybridMultilevel"/>
    <w:tmpl w:val="A228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A32AF"/>
    <w:multiLevelType w:val="hybridMultilevel"/>
    <w:tmpl w:val="5832C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3F03B8"/>
    <w:multiLevelType w:val="multilevel"/>
    <w:tmpl w:val="C2A00CE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◦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firstLine="3240"/>
      </w:pPr>
      <w:rPr>
        <w:rFonts w:ascii="Arial" w:eastAsia="Arial" w:hAnsi="Arial" w:cs="Arial"/>
      </w:rPr>
    </w:lvl>
    <w:lvl w:ilvl="4">
      <w:start w:val="1"/>
      <w:numFmt w:val="bullet"/>
      <w:lvlText w:val="◦"/>
      <w:lvlJc w:val="left"/>
      <w:pPr>
        <w:ind w:left="216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7">
      <w:start w:val="1"/>
      <w:numFmt w:val="bullet"/>
      <w:lvlText w:val="◦"/>
      <w:lvlJc w:val="left"/>
      <w:pPr>
        <w:ind w:left="324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</w:rPr>
    </w:lvl>
  </w:abstractNum>
  <w:abstractNum w:abstractNumId="35" w15:restartNumberingAfterBreak="0">
    <w:nsid w:val="58F4502F"/>
    <w:multiLevelType w:val="multilevel"/>
    <w:tmpl w:val="BE345820"/>
    <w:lvl w:ilvl="0">
      <w:start w:val="1"/>
      <w:numFmt w:val="bullet"/>
      <w:lvlText w:val=""/>
      <w:lvlJc w:val="left"/>
      <w:pPr>
        <w:ind w:left="720" w:firstLine="108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36" w15:restartNumberingAfterBreak="0">
    <w:nsid w:val="5A675E73"/>
    <w:multiLevelType w:val="hybridMultilevel"/>
    <w:tmpl w:val="7DE88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DB423A"/>
    <w:multiLevelType w:val="hybridMultilevel"/>
    <w:tmpl w:val="C9020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42667"/>
    <w:multiLevelType w:val="hybridMultilevel"/>
    <w:tmpl w:val="0324D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45FBB"/>
    <w:multiLevelType w:val="multilevel"/>
    <w:tmpl w:val="85C42C5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0" w15:restartNumberingAfterBreak="0">
    <w:nsid w:val="767F4064"/>
    <w:multiLevelType w:val="hybridMultilevel"/>
    <w:tmpl w:val="E21CD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638B9"/>
    <w:multiLevelType w:val="hybridMultilevel"/>
    <w:tmpl w:val="9C8E6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018BD"/>
    <w:multiLevelType w:val="hybridMultilevel"/>
    <w:tmpl w:val="6B9C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D70A2"/>
    <w:multiLevelType w:val="hybridMultilevel"/>
    <w:tmpl w:val="93AC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073CB0"/>
    <w:multiLevelType w:val="hybridMultilevel"/>
    <w:tmpl w:val="CB2E5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041C1"/>
    <w:multiLevelType w:val="hybridMultilevel"/>
    <w:tmpl w:val="884E8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F553D"/>
    <w:multiLevelType w:val="hybridMultilevel"/>
    <w:tmpl w:val="8974D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1"/>
  </w:num>
  <w:num w:numId="4">
    <w:abstractNumId w:val="29"/>
  </w:num>
  <w:num w:numId="5">
    <w:abstractNumId w:val="10"/>
  </w:num>
  <w:num w:numId="6">
    <w:abstractNumId w:val="45"/>
  </w:num>
  <w:num w:numId="7">
    <w:abstractNumId w:val="27"/>
  </w:num>
  <w:num w:numId="8">
    <w:abstractNumId w:val="15"/>
  </w:num>
  <w:num w:numId="9">
    <w:abstractNumId w:val="32"/>
  </w:num>
  <w:num w:numId="10">
    <w:abstractNumId w:val="39"/>
  </w:num>
  <w:num w:numId="11">
    <w:abstractNumId w:val="2"/>
  </w:num>
  <w:num w:numId="12">
    <w:abstractNumId w:val="4"/>
  </w:num>
  <w:num w:numId="13">
    <w:abstractNumId w:val="34"/>
  </w:num>
  <w:num w:numId="14">
    <w:abstractNumId w:val="25"/>
  </w:num>
  <w:num w:numId="15">
    <w:abstractNumId w:val="17"/>
  </w:num>
  <w:num w:numId="16">
    <w:abstractNumId w:val="14"/>
  </w:num>
  <w:num w:numId="17">
    <w:abstractNumId w:val="40"/>
  </w:num>
  <w:num w:numId="18">
    <w:abstractNumId w:val="33"/>
  </w:num>
  <w:num w:numId="19">
    <w:abstractNumId w:val="19"/>
  </w:num>
  <w:num w:numId="20">
    <w:abstractNumId w:val="22"/>
  </w:num>
  <w:num w:numId="21">
    <w:abstractNumId w:val="5"/>
  </w:num>
  <w:num w:numId="22">
    <w:abstractNumId w:val="3"/>
  </w:num>
  <w:num w:numId="23">
    <w:abstractNumId w:val="37"/>
  </w:num>
  <w:num w:numId="24">
    <w:abstractNumId w:val="23"/>
  </w:num>
  <w:num w:numId="25">
    <w:abstractNumId w:val="12"/>
  </w:num>
  <w:num w:numId="26">
    <w:abstractNumId w:val="0"/>
  </w:num>
  <w:num w:numId="27">
    <w:abstractNumId w:val="26"/>
  </w:num>
  <w:num w:numId="28">
    <w:abstractNumId w:val="31"/>
  </w:num>
  <w:num w:numId="29">
    <w:abstractNumId w:val="46"/>
  </w:num>
  <w:num w:numId="30">
    <w:abstractNumId w:val="30"/>
  </w:num>
  <w:num w:numId="31">
    <w:abstractNumId w:val="42"/>
  </w:num>
  <w:num w:numId="32">
    <w:abstractNumId w:val="18"/>
  </w:num>
  <w:num w:numId="33">
    <w:abstractNumId w:val="28"/>
  </w:num>
  <w:num w:numId="34">
    <w:abstractNumId w:val="38"/>
  </w:num>
  <w:num w:numId="35">
    <w:abstractNumId w:val="36"/>
  </w:num>
  <w:num w:numId="36">
    <w:abstractNumId w:val="35"/>
  </w:num>
  <w:num w:numId="37">
    <w:abstractNumId w:val="21"/>
  </w:num>
  <w:num w:numId="38">
    <w:abstractNumId w:val="16"/>
  </w:num>
  <w:num w:numId="39">
    <w:abstractNumId w:val="8"/>
  </w:num>
  <w:num w:numId="40">
    <w:abstractNumId w:val="24"/>
  </w:num>
  <w:num w:numId="41">
    <w:abstractNumId w:val="1"/>
  </w:num>
  <w:num w:numId="42">
    <w:abstractNumId w:val="43"/>
  </w:num>
  <w:num w:numId="43">
    <w:abstractNumId w:val="7"/>
  </w:num>
  <w:num w:numId="44">
    <w:abstractNumId w:val="13"/>
  </w:num>
  <w:num w:numId="45">
    <w:abstractNumId w:val="9"/>
  </w:num>
  <w:num w:numId="46">
    <w:abstractNumId w:val="41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A6"/>
    <w:rsid w:val="00930D73"/>
    <w:rsid w:val="00991625"/>
    <w:rsid w:val="00B8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1E01C"/>
  <w15:chartTrackingRefBased/>
  <w15:docId w15:val="{E8BDA944-BB61-4A5D-A7E8-8D4E91FB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FA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0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FA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80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FA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FA6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FA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FA6"/>
    <w:pPr>
      <w:widowControl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FA6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80F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FA6"/>
  </w:style>
  <w:style w:type="paragraph" w:styleId="Footer">
    <w:name w:val="footer"/>
    <w:basedOn w:val="Normal"/>
    <w:link w:val="FooterChar"/>
    <w:uiPriority w:val="99"/>
    <w:unhideWhenUsed/>
    <w:rsid w:val="00B8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FA6"/>
  </w:style>
  <w:style w:type="character" w:styleId="Hyperlink">
    <w:name w:val="Hyperlink"/>
    <w:basedOn w:val="DefaultParagraphFont"/>
    <w:uiPriority w:val="99"/>
    <w:unhideWhenUsed/>
    <w:rsid w:val="00B80FA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80FA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80FA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NoList1">
    <w:name w:val="No List1"/>
    <w:next w:val="NoList"/>
    <w:uiPriority w:val="99"/>
    <w:semiHidden/>
    <w:unhideWhenUsed/>
    <w:rsid w:val="00B80FA6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0FA6"/>
    <w:pPr>
      <w:outlineLvl w:val="9"/>
    </w:pPr>
    <w:rPr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80FA6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B80FA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80FA6"/>
    <w:pPr>
      <w:spacing w:after="100"/>
      <w:ind w:left="220"/>
    </w:pPr>
  </w:style>
  <w:style w:type="table" w:customStyle="1" w:styleId="TableGrid1">
    <w:name w:val="Table Grid1"/>
    <w:basedOn w:val="TableNormal"/>
    <w:next w:val="TableGrid"/>
    <w:uiPriority w:val="59"/>
    <w:rsid w:val="00B80FA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B80FA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80F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sky.com/story/bonfire-of-the-quangos-hit-list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guardian.com/commentisfree/2015/nov/26/maths-teachers-shanghai-china-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guardian.com/politics/2010/oct/14/government-to-reveal-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elegraph.co.uk/news/politics/8261809/Where-our-overseas-aid-goes" TargetMode="External"/><Relationship Id="rId10" Type="http://schemas.openxmlformats.org/officeDocument/2006/relationships/hyperlink" Target="http://en.unesco.org/gem-report/abo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s.com/news/tes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5969</Words>
  <Characters>34026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Underwood</dc:creator>
  <cp:keywords/>
  <dc:description/>
  <cp:lastModifiedBy>James Underwood</cp:lastModifiedBy>
  <cp:revision>1</cp:revision>
  <dcterms:created xsi:type="dcterms:W3CDTF">2018-06-25T13:18:00Z</dcterms:created>
  <dcterms:modified xsi:type="dcterms:W3CDTF">2018-06-25T13:34:00Z</dcterms:modified>
</cp:coreProperties>
</file>