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16" w:tblpY="368"/>
        <w:bidiVisual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77"/>
        <w:gridCol w:w="6404"/>
      </w:tblGrid>
      <w:tr w:rsidR="00AA0281" w:rsidRPr="00AA0281" w:rsidTr="0004533A">
        <w:trPr>
          <w:trHeight w:val="534"/>
        </w:trPr>
        <w:tc>
          <w:tcPr>
            <w:tcW w:w="836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المحاور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FE4176" w:rsidP="0004533A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ab/>
            </w:r>
            <w:r w:rsidRPr="00AA02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المحتوى</w:t>
            </w:r>
            <w:r w:rsidRPr="00AA028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AA0281" w:rsidRPr="00AA0281" w:rsidTr="0004533A">
        <w:trPr>
          <w:trHeight w:val="534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اسم المدرسة.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FF2EA2" w:rsidP="0004533A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نبوية موسى التجريبية الثانوية بنات</w:t>
            </w:r>
          </w:p>
        </w:tc>
      </w:tr>
      <w:tr w:rsidR="00AA0281" w:rsidRPr="00AA0281" w:rsidTr="0004533A">
        <w:trPr>
          <w:trHeight w:val="165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الموضوع</w:t>
            </w: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/ عنوان الدرس.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FF2EA2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="0064217B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تشجير</w:t>
            </w: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FE4176" w:rsidRPr="00AA0281" w:rsidRDefault="00FE4176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AA0281" w:rsidRPr="00AA0281" w:rsidTr="0004533A">
        <w:trPr>
          <w:trHeight w:val="165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الصف.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FF2EA2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الأول </w:t>
            </w:r>
            <w:r w:rsidR="0064217B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والثاني والثالث </w:t>
            </w: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الثانوي.</w:t>
            </w:r>
          </w:p>
          <w:p w:rsidR="00FE4176" w:rsidRPr="00AA0281" w:rsidRDefault="00FE4176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A0281" w:rsidRPr="00AA0281" w:rsidTr="004F7DDE">
        <w:trPr>
          <w:trHeight w:val="435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64217B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FF2EA2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شهر اكتوبر 2018</w:t>
            </w: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إلى أبريل 2019</w:t>
            </w:r>
          </w:p>
          <w:p w:rsidR="00FE4176" w:rsidRPr="00AA0281" w:rsidRDefault="00FE4176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AA0281" w:rsidRPr="00AA0281" w:rsidTr="0004533A">
        <w:trPr>
          <w:trHeight w:val="165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المادة الدراسية.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64217B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المجال الزراعي.</w:t>
            </w:r>
          </w:p>
          <w:p w:rsidR="00FE4176" w:rsidRPr="00AA0281" w:rsidRDefault="00FE4176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A0281" w:rsidRPr="00AA0281" w:rsidTr="0004533A">
        <w:trPr>
          <w:trHeight w:val="165"/>
        </w:trPr>
        <w:tc>
          <w:tcPr>
            <w:tcW w:w="836" w:type="dxa"/>
            <w:shd w:val="clear" w:color="auto" w:fill="auto"/>
          </w:tcPr>
          <w:p w:rsidR="00046BFA" w:rsidRPr="00AA0281" w:rsidRDefault="00046BFA" w:rsidP="00046B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046BFA" w:rsidRPr="00AA0281" w:rsidRDefault="00046BFA" w:rsidP="00046BF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الدرس</w:t>
            </w:r>
            <w:r w:rsid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6404" w:type="dxa"/>
            <w:shd w:val="clear" w:color="auto" w:fill="auto"/>
          </w:tcPr>
          <w:p w:rsidR="00AE53BA" w:rsidRPr="00AA0281" w:rsidRDefault="007F4BF3" w:rsidP="00AA0281">
            <w:pPr>
              <w:bidi/>
              <w:spacing w:after="0" w:line="240" w:lineRule="auto"/>
              <w:jc w:val="both"/>
              <w:rPr>
                <w:rFonts w:ascii="TimesNewRomanPS-BoldMT" w:cs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تحت شعار العمل التطوعى للطالبات( مشروع مصغر لتشجير قطعة ارض خلف فناء المدرسة) برعاية من مديرة المدرسة وباشراف من وحدة التدريب والجودة بالمدرسة</w:t>
            </w:r>
            <w:r w:rsidR="00B87ECD"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E53BA"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تقوم الطالبات بتنظيف قطعة الارض وتجريفها باستخدام ادوات من المجال الزراعى</w:t>
            </w:r>
            <w:r w:rsidR="00F75603"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بالمدرسة ثم رمى للبذور وسق</w:t>
            </w:r>
            <w:r w:rsidR="00AE53BA"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ايتها يوميا وعلى فترات منتظمة </w:t>
            </w:r>
          </w:p>
          <w:p w:rsidR="00AE53BA" w:rsidRPr="00AA0281" w:rsidRDefault="00F75603" w:rsidP="00AA0281">
            <w:pPr>
              <w:bidi/>
              <w:spacing w:after="0" w:line="240" w:lineRule="auto"/>
              <w:jc w:val="both"/>
              <w:rPr>
                <w:rFonts w:ascii="TimesNewRomanPS-BoldMT" w:cs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يتم فى هذا العمل الاستعانة تبادل الاراء والخبرات للاقسام الاخرى بالمدرسة ( المجال الزراعى / التربية الفنية/ الرياضيات )</w:t>
            </w:r>
          </w:p>
          <w:p w:rsidR="00046BFA" w:rsidRPr="00AA0281" w:rsidRDefault="007F4BF3" w:rsidP="00AA0281">
            <w:pPr>
              <w:bidi/>
              <w:spacing w:after="0" w:line="240" w:lineRule="auto"/>
              <w:jc w:val="both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A0281" w:rsidRPr="00AA0281" w:rsidTr="0004533A">
        <w:trPr>
          <w:trHeight w:val="598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عنوان النشاط.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64217B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مشروع التشجير.</w:t>
            </w:r>
            <w:r w:rsidR="00A44EDC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(أنشطة لاصفية)</w:t>
            </w:r>
          </w:p>
        </w:tc>
      </w:tr>
      <w:tr w:rsidR="00AA0281" w:rsidRPr="00AA0281" w:rsidTr="0004533A">
        <w:trPr>
          <w:trHeight w:val="598"/>
        </w:trPr>
        <w:tc>
          <w:tcPr>
            <w:tcW w:w="836" w:type="dxa"/>
            <w:shd w:val="clear" w:color="auto" w:fill="auto"/>
          </w:tcPr>
          <w:p w:rsidR="00046BFA" w:rsidRPr="00AA0281" w:rsidRDefault="00046BFA" w:rsidP="00046B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046BFA" w:rsidRPr="00AA0281" w:rsidRDefault="00046BFA" w:rsidP="00046BF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النشاط</w:t>
            </w:r>
          </w:p>
        </w:tc>
        <w:tc>
          <w:tcPr>
            <w:tcW w:w="6404" w:type="dxa"/>
            <w:shd w:val="clear" w:color="auto" w:fill="auto"/>
          </w:tcPr>
          <w:p w:rsidR="00046BFA" w:rsidRPr="00AA0281" w:rsidRDefault="008670E9" w:rsidP="008670E9">
            <w:pPr>
              <w:bidi/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يتضمن النشاط </w:t>
            </w:r>
            <w:r w:rsidR="00F75603"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مشاركة الطالبات</w:t>
            </w:r>
            <w:r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 فى عملية تشجير قطعة من الفناء المدرسى؛</w:t>
            </w:r>
            <w:r w:rsidR="00F75603" w:rsidRPr="00AA0281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 تبعا لخطة زمنية مكتوبة ومحددة وتوزيع للادوار لكل طالبة بالعمل الذى ستقوم بة</w:t>
            </w:r>
            <w:r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.</w:t>
            </w:r>
            <w:bookmarkStart w:id="0" w:name="_GoBack"/>
            <w:bookmarkEnd w:id="0"/>
          </w:p>
        </w:tc>
      </w:tr>
      <w:tr w:rsidR="00AA0281" w:rsidRPr="00AA0281" w:rsidTr="0004533A">
        <w:trPr>
          <w:trHeight w:val="843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الهدف العام.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64217B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تنمية روح العمل الجماعي والتطوعي لدى الطالبات والمشاركة المجتمعية.</w:t>
            </w:r>
          </w:p>
        </w:tc>
      </w:tr>
      <w:tr w:rsidR="00AA0281" w:rsidRPr="00AA0281" w:rsidTr="0004533A">
        <w:trPr>
          <w:trHeight w:val="843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الأهداف الإجرائية.</w:t>
            </w:r>
          </w:p>
        </w:tc>
        <w:tc>
          <w:tcPr>
            <w:tcW w:w="6404" w:type="dxa"/>
            <w:shd w:val="clear" w:color="auto" w:fill="auto"/>
          </w:tcPr>
          <w:p w:rsidR="0093598E" w:rsidRPr="00AA0281" w:rsidRDefault="0093598E" w:rsidP="0093598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يتوقع من خلال هذا النشاط أن يكون التلميذ قادرًا على أن:</w:t>
            </w:r>
          </w:p>
          <w:p w:rsidR="00FF2EA2" w:rsidRPr="00AA0281" w:rsidRDefault="0064217B" w:rsidP="00FF2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يشارك الطالب في تشجير فناء المدرسة.</w:t>
            </w:r>
          </w:p>
          <w:p w:rsidR="0064217B" w:rsidRPr="00AA0281" w:rsidRDefault="0064217B" w:rsidP="00FF2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بث روح المشاركة المجتمعية </w:t>
            </w:r>
            <w:r w:rsidR="00C3025E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بين الطلاب.</w:t>
            </w:r>
          </w:p>
        </w:tc>
      </w:tr>
      <w:tr w:rsidR="00AA0281" w:rsidRPr="00AA0281" w:rsidTr="0004533A">
        <w:trPr>
          <w:trHeight w:val="802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عناصر النشاط.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875494" w:rsidP="00875494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يعتمد هذا النشاط على فكرة التكامل بين المواد الدراسية المختلفة؛ كاللغة الإنجليزية، والعلوم، والرياضيات، والتربية الفنية؛ من خلال تصميم زراعة أرض زراعية.</w:t>
            </w:r>
          </w:p>
        </w:tc>
      </w:tr>
      <w:tr w:rsidR="00AA0281" w:rsidRPr="00AA0281" w:rsidTr="0004533A">
        <w:trPr>
          <w:trHeight w:val="802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خطوات النشاط.</w:t>
            </w:r>
          </w:p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404" w:type="dxa"/>
            <w:shd w:val="clear" w:color="auto" w:fill="auto"/>
          </w:tcPr>
          <w:p w:rsidR="00FE4176" w:rsidRPr="00AA0281" w:rsidRDefault="00C3025E" w:rsidP="00B765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تحديد قطعة أرض</w:t>
            </w:r>
            <w:r w:rsidR="00B76503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فى الفناء المدرسى</w:t>
            </w: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CB5C32" w:rsidRPr="00AA0281" w:rsidRDefault="00C3025E" w:rsidP="00CB5C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إزالة ما بها من مخلفات ثم تقسيمها</w:t>
            </w:r>
            <w:r w:rsidR="00B76503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FF2EA2" w:rsidRPr="00AA0281" w:rsidRDefault="004F7DDE" w:rsidP="00CB5C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زراعة أنواع مختلفة من</w:t>
            </w:r>
            <w:r w:rsidR="00C3025E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البذور</w:t>
            </w:r>
            <w:r w:rsidR="006A0BBF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ثم متابعتها على مدار شهور السنة الدراسية.</w:t>
            </w:r>
          </w:p>
          <w:p w:rsidR="00B76503" w:rsidRPr="00AA0281" w:rsidRDefault="004F7DDE" w:rsidP="00CB5C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كتابة تقرير عن مراحل إنبات البذور على مدى الفترة الزمنية.</w:t>
            </w:r>
          </w:p>
        </w:tc>
      </w:tr>
      <w:tr w:rsidR="00AA0281" w:rsidRPr="00AA0281" w:rsidTr="004F7DDE">
        <w:trPr>
          <w:trHeight w:val="414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الزمن / الأدوات / تكوين المجموعات.</w:t>
            </w:r>
          </w:p>
        </w:tc>
        <w:tc>
          <w:tcPr>
            <w:tcW w:w="6404" w:type="dxa"/>
            <w:shd w:val="clear" w:color="auto" w:fill="auto"/>
          </w:tcPr>
          <w:p w:rsidR="00CB5C32" w:rsidRPr="00AA0281" w:rsidRDefault="00CB5C32" w:rsidP="004F7DDE">
            <w:pPr>
              <w:bidi/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الزمن: 30 دقيقة</w:t>
            </w:r>
          </w:p>
          <w:p w:rsidR="00CB5C32" w:rsidRPr="00AA0281" w:rsidRDefault="00CB5C32" w:rsidP="00CB5C3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الأدوات: </w:t>
            </w:r>
          </w:p>
          <w:p w:rsidR="00CB5C32" w:rsidRPr="00AA0281" w:rsidRDefault="006A0BBF" w:rsidP="00CB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طين</w:t>
            </w:r>
          </w:p>
          <w:p w:rsidR="00CB5C32" w:rsidRPr="00AA0281" w:rsidRDefault="006A0BBF" w:rsidP="00CB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بذور</w:t>
            </w:r>
          </w:p>
          <w:p w:rsidR="00CB5C32" w:rsidRPr="00AA0281" w:rsidRDefault="006A0BBF" w:rsidP="00CB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فأس</w:t>
            </w:r>
          </w:p>
          <w:p w:rsidR="00CB5C32" w:rsidRPr="00AA0281" w:rsidRDefault="006A0BBF" w:rsidP="00CB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قفازات</w:t>
            </w:r>
          </w:p>
          <w:p w:rsidR="00CB5C32" w:rsidRPr="00AA0281" w:rsidRDefault="006A0BBF" w:rsidP="00CB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أدوات لجمع المخلفات</w:t>
            </w:r>
          </w:p>
          <w:p w:rsidR="00CB5C32" w:rsidRPr="00AA0281" w:rsidRDefault="006A0BBF" w:rsidP="00CB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خرطوم مياه</w:t>
            </w:r>
          </w:p>
          <w:p w:rsidR="00FE4176" w:rsidRPr="00AA0281" w:rsidRDefault="006A0BBF" w:rsidP="0077714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مصدر للمياه (صنبور).</w:t>
            </w:r>
          </w:p>
        </w:tc>
      </w:tr>
      <w:tr w:rsidR="00AA0281" w:rsidRPr="00AA0281" w:rsidTr="0004533A">
        <w:trPr>
          <w:trHeight w:val="802"/>
        </w:trPr>
        <w:tc>
          <w:tcPr>
            <w:tcW w:w="836" w:type="dxa"/>
            <w:shd w:val="clear" w:color="auto" w:fill="auto"/>
          </w:tcPr>
          <w:p w:rsidR="00FE4176" w:rsidRPr="00AA0281" w:rsidRDefault="00FE4176" w:rsidP="00FE41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FE4176" w:rsidRPr="00AA0281" w:rsidRDefault="00FE4176" w:rsidP="0004533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التحديات.</w:t>
            </w:r>
          </w:p>
        </w:tc>
        <w:tc>
          <w:tcPr>
            <w:tcW w:w="6404" w:type="dxa"/>
            <w:shd w:val="clear" w:color="auto" w:fill="auto"/>
          </w:tcPr>
          <w:p w:rsidR="00FE4176" w:rsidRPr="00AA0281" w:rsidRDefault="006A0BBF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تتعلق التحديات بالمتطلبات</w:t>
            </w:r>
            <w:r w:rsidR="00AC0560" w:rsidRPr="00AA02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وكذلك المهارات المتعلقة باستخدام الفأس وطريقة غرس البذور.</w:t>
            </w:r>
          </w:p>
          <w:p w:rsidR="00FE4176" w:rsidRPr="00AA0281" w:rsidRDefault="00FE4176" w:rsidP="0004533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963A5" w:rsidRPr="00AA0281" w:rsidTr="00986000">
        <w:trPr>
          <w:trHeight w:val="802"/>
        </w:trPr>
        <w:tc>
          <w:tcPr>
            <w:tcW w:w="10417" w:type="dxa"/>
            <w:gridSpan w:val="3"/>
            <w:shd w:val="clear" w:color="auto" w:fill="auto"/>
          </w:tcPr>
          <w:p w:rsidR="008963A5" w:rsidRPr="00AA0281" w:rsidRDefault="008963A5" w:rsidP="008963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898774" cy="21740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831-WA00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643" cy="2178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3A5" w:rsidRPr="00AA0281" w:rsidTr="00967B6D">
        <w:trPr>
          <w:trHeight w:val="802"/>
        </w:trPr>
        <w:tc>
          <w:tcPr>
            <w:tcW w:w="10417" w:type="dxa"/>
            <w:gridSpan w:val="3"/>
            <w:shd w:val="clear" w:color="auto" w:fill="auto"/>
          </w:tcPr>
          <w:p w:rsidR="008963A5" w:rsidRPr="00AA0281" w:rsidRDefault="008963A5" w:rsidP="008963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069569" cy="19716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831-WA00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927" cy="197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3A5" w:rsidRPr="00AA0281" w:rsidTr="00391B7E">
        <w:trPr>
          <w:trHeight w:val="802"/>
        </w:trPr>
        <w:tc>
          <w:tcPr>
            <w:tcW w:w="10417" w:type="dxa"/>
            <w:gridSpan w:val="3"/>
            <w:shd w:val="clear" w:color="auto" w:fill="auto"/>
          </w:tcPr>
          <w:p w:rsidR="008963A5" w:rsidRPr="00AA0281" w:rsidRDefault="008963A5" w:rsidP="008963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>
                  <wp:extent cx="3107184" cy="2000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831-WA002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752" cy="2002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972" w:rsidRPr="00AA0281" w:rsidRDefault="00CD3972" w:rsidP="00762AAB">
      <w:pPr>
        <w:rPr>
          <w:b/>
          <w:bCs/>
          <w:sz w:val="28"/>
          <w:szCs w:val="28"/>
        </w:rPr>
      </w:pPr>
    </w:p>
    <w:sectPr w:rsidR="00CD3972" w:rsidRPr="00AA0281" w:rsidSect="00CD39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03" w:rsidRDefault="00AC6A03" w:rsidP="00292BF3">
      <w:pPr>
        <w:spacing w:after="0" w:line="240" w:lineRule="auto"/>
      </w:pPr>
      <w:r>
        <w:separator/>
      </w:r>
    </w:p>
  </w:endnote>
  <w:endnote w:type="continuationSeparator" w:id="0">
    <w:p w:rsidR="00AC6A03" w:rsidRDefault="00AC6A03" w:rsidP="0029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F7" w:rsidRDefault="00015B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F3" w:rsidRPr="00292BF3" w:rsidRDefault="00292BF3" w:rsidP="00292BF3">
    <w:pPr>
      <w:pStyle w:val="Footer"/>
      <w:jc w:val="center"/>
      <w:rPr>
        <w:b/>
        <w:bCs/>
        <w:caps/>
        <w:noProof/>
      </w:rPr>
    </w:pPr>
    <w:r w:rsidRPr="00292BF3">
      <w:rPr>
        <w:b/>
        <w:bCs/>
        <w:caps/>
      </w:rPr>
      <w:t xml:space="preserve">AU TEAM </w:t>
    </w:r>
  </w:p>
  <w:p w:rsidR="00292BF3" w:rsidRDefault="00292B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F7" w:rsidRDefault="00015B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03" w:rsidRDefault="00AC6A03" w:rsidP="00292BF3">
      <w:pPr>
        <w:spacing w:after="0" w:line="240" w:lineRule="auto"/>
      </w:pPr>
      <w:r>
        <w:separator/>
      </w:r>
    </w:p>
  </w:footnote>
  <w:footnote w:type="continuationSeparator" w:id="0">
    <w:p w:rsidR="00AC6A03" w:rsidRDefault="00AC6A03" w:rsidP="0029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F7" w:rsidRDefault="00015B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F3" w:rsidRDefault="00292BF3" w:rsidP="00292BF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E97B43" wp14:editId="792AA1DD">
          <wp:simplePos x="0" y="0"/>
          <wp:positionH relativeFrom="margin">
            <wp:posOffset>4217165</wp:posOffset>
          </wp:positionH>
          <wp:positionV relativeFrom="paragraph">
            <wp:posOffset>-161925</wp:posOffset>
          </wp:positionV>
          <wp:extent cx="1857375" cy="928370"/>
          <wp:effectExtent l="0" t="0" r="9525" b="5080"/>
          <wp:wrapTight wrapText="bothSides">
            <wp:wrapPolygon edited="0">
              <wp:start x="0" y="0"/>
              <wp:lineTo x="0" y="21275"/>
              <wp:lineTo x="21489" y="21275"/>
              <wp:lineTo x="21489" y="0"/>
              <wp:lineTo x="0" y="0"/>
            </wp:wrapPolygon>
          </wp:wrapTight>
          <wp:docPr id="12" name="Picture 6" descr="انطلاق فعاليات اليوبيل الماسي لجامعة الإسكندرية..اليو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8" name="Picture 6" descr="انطلاق فعاليات اليوبيل الماسي لجامعة الإسكندرية..اليو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84" t="10226" r="30208" b="6761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6D36BB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58D15871" wp14:editId="723AD425">
          <wp:simplePos x="0" y="0"/>
          <wp:positionH relativeFrom="margin">
            <wp:posOffset>2562378</wp:posOffset>
          </wp:positionH>
          <wp:positionV relativeFrom="paragraph">
            <wp:posOffset>-102709</wp:posOffset>
          </wp:positionV>
          <wp:extent cx="958850" cy="704850"/>
          <wp:effectExtent l="0" t="0" r="0" b="0"/>
          <wp:wrapTight wrapText="bothSides">
            <wp:wrapPolygon edited="0">
              <wp:start x="6437" y="0"/>
              <wp:lineTo x="0" y="2919"/>
              <wp:lineTo x="0" y="14595"/>
              <wp:lineTo x="2575" y="18681"/>
              <wp:lineTo x="5579" y="21016"/>
              <wp:lineTo x="6437" y="21016"/>
              <wp:lineTo x="14591" y="21016"/>
              <wp:lineTo x="15449" y="21016"/>
              <wp:lineTo x="18453" y="18681"/>
              <wp:lineTo x="21028" y="15178"/>
              <wp:lineTo x="21028" y="1751"/>
              <wp:lineTo x="14591" y="0"/>
              <wp:lineTo x="6437" y="0"/>
            </wp:wrapPolygon>
          </wp:wrapTight>
          <wp:docPr id="11" name="Picture 1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3A3C">
      <w:rPr>
        <w:rFonts w:ascii="Arial" w:hAnsi="Arial" w:cs="Times New Roman"/>
        <w:b/>
        <w:noProof/>
        <w:color w:val="4472C4"/>
        <w:sz w:val="28"/>
        <w:szCs w:val="28"/>
      </w:rPr>
      <w:drawing>
        <wp:anchor distT="0" distB="0" distL="114300" distR="114300" simplePos="0" relativeHeight="251659264" behindDoc="1" locked="0" layoutInCell="1" allowOverlap="1" wp14:anchorId="73908408" wp14:editId="0A2624B7">
          <wp:simplePos x="0" y="0"/>
          <wp:positionH relativeFrom="margin">
            <wp:posOffset>-548204</wp:posOffset>
          </wp:positionH>
          <wp:positionV relativeFrom="paragraph">
            <wp:posOffset>-161925</wp:posOffset>
          </wp:positionV>
          <wp:extent cx="2234565" cy="874395"/>
          <wp:effectExtent l="0" t="0" r="0" b="1905"/>
          <wp:wrapTight wrapText="bothSides">
            <wp:wrapPolygon edited="0">
              <wp:start x="0" y="0"/>
              <wp:lineTo x="0" y="21176"/>
              <wp:lineTo x="21361" y="21176"/>
              <wp:lineTo x="21361" y="0"/>
              <wp:lineTo x="0" y="0"/>
            </wp:wrapPolygon>
          </wp:wrapTight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6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292BF3" w:rsidRDefault="00292BF3" w:rsidP="00292BF3">
    <w:pPr>
      <w:pStyle w:val="Header"/>
      <w:bidi/>
      <w:rPr>
        <w:b/>
        <w:bCs/>
        <w:sz w:val="36"/>
        <w:szCs w:val="36"/>
        <w:rtl/>
        <w:lang w:bidi="ar-EG"/>
      </w:rPr>
    </w:pPr>
  </w:p>
  <w:p w:rsidR="00292BF3" w:rsidRDefault="00292BF3" w:rsidP="00292BF3">
    <w:pPr>
      <w:pStyle w:val="Header"/>
      <w:bidi/>
      <w:rPr>
        <w:b/>
        <w:bCs/>
        <w:sz w:val="36"/>
        <w:szCs w:val="36"/>
        <w:rtl/>
        <w:lang w:bidi="ar-EG"/>
      </w:rPr>
    </w:pPr>
  </w:p>
  <w:p w:rsidR="00292BF3" w:rsidRDefault="00292BF3" w:rsidP="00292BF3">
    <w:pPr>
      <w:pStyle w:val="Header"/>
      <w:bidi/>
      <w:rPr>
        <w:b/>
        <w:bCs/>
        <w:sz w:val="36"/>
        <w:szCs w:val="36"/>
        <w:rtl/>
        <w:lang w:bidi="ar-EG"/>
      </w:rPr>
    </w:pPr>
  </w:p>
  <w:p w:rsidR="00015BF7" w:rsidRDefault="00015BF7" w:rsidP="00015BF7">
    <w:pPr>
      <w:bidi/>
      <w:spacing w:after="0"/>
      <w:jc w:val="center"/>
      <w:rPr>
        <w:rFonts w:ascii="Times New Roman" w:hAnsi="Times New Roman" w:cs="Times New Roman"/>
        <w:sz w:val="28"/>
        <w:szCs w:val="28"/>
        <w:lang w:bidi="ar-EG"/>
      </w:rPr>
    </w:pP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 xml:space="preserve">"أنشطة التعليم من أجل </w:t>
    </w:r>
    <w:r>
      <w:rPr>
        <w:rFonts w:ascii="Times New Roman" w:hAnsi="Times New Roman" w:cs="Times New Roman" w:hint="cs"/>
        <w:b/>
        <w:bCs/>
        <w:sz w:val="34"/>
        <w:szCs w:val="34"/>
        <w:u w:val="single"/>
        <w:rtl/>
        <w:lang w:bidi="ar-EG"/>
      </w:rPr>
      <w:t>التنمية المستدامة</w:t>
    </w:r>
    <w:r>
      <w:rPr>
        <w:rFonts w:ascii="Times New Roman" w:hAnsi="Times New Roman" w:cs="Times New Roman"/>
        <w:b/>
        <w:bCs/>
        <w:sz w:val="34"/>
        <w:szCs w:val="34"/>
        <w:u w:val="single"/>
        <w:lang w:bidi="ar-EG"/>
      </w:rPr>
      <w:t xml:space="preserve"> </w:t>
    </w: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>"</w:t>
    </w:r>
  </w:p>
  <w:p w:rsidR="008031C3" w:rsidRPr="00015BF7" w:rsidRDefault="008031C3" w:rsidP="008031C3">
    <w:pPr>
      <w:pStyle w:val="Header"/>
      <w:bidi/>
      <w:rPr>
        <w:b/>
        <w:bCs/>
        <w:sz w:val="36"/>
        <w:szCs w:val="36"/>
        <w:rtl/>
        <w:lang w:bidi="ar-EG"/>
      </w:rPr>
    </w:pPr>
  </w:p>
  <w:p w:rsidR="00292BF3" w:rsidRDefault="00292B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F7" w:rsidRDefault="00015B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0F"/>
    <w:multiLevelType w:val="hybridMultilevel"/>
    <w:tmpl w:val="6966D67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45E94"/>
    <w:multiLevelType w:val="hybridMultilevel"/>
    <w:tmpl w:val="C6A2C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E3DE2"/>
    <w:multiLevelType w:val="hybridMultilevel"/>
    <w:tmpl w:val="B54A4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16B1C"/>
    <w:multiLevelType w:val="hybridMultilevel"/>
    <w:tmpl w:val="C9B0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C543E"/>
    <w:multiLevelType w:val="hybridMultilevel"/>
    <w:tmpl w:val="2F54FA4A"/>
    <w:lvl w:ilvl="0" w:tplc="CEF62C9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03F7B"/>
    <w:multiLevelType w:val="hybridMultilevel"/>
    <w:tmpl w:val="C34A63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F20648"/>
    <w:multiLevelType w:val="hybridMultilevel"/>
    <w:tmpl w:val="2C982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E2C52"/>
    <w:multiLevelType w:val="hybridMultilevel"/>
    <w:tmpl w:val="E5102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91F34"/>
    <w:multiLevelType w:val="hybridMultilevel"/>
    <w:tmpl w:val="B9A8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60304"/>
    <w:multiLevelType w:val="hybridMultilevel"/>
    <w:tmpl w:val="DE7E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BF1488"/>
    <w:multiLevelType w:val="hybridMultilevel"/>
    <w:tmpl w:val="527E0BB2"/>
    <w:lvl w:ilvl="0" w:tplc="F6F6D2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23ED2"/>
    <w:multiLevelType w:val="hybridMultilevel"/>
    <w:tmpl w:val="67E4287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1F4AB7"/>
    <w:multiLevelType w:val="hybridMultilevel"/>
    <w:tmpl w:val="46E4F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801BC"/>
    <w:multiLevelType w:val="hybridMultilevel"/>
    <w:tmpl w:val="40CC2070"/>
    <w:lvl w:ilvl="0" w:tplc="547A6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121D5"/>
    <w:multiLevelType w:val="hybridMultilevel"/>
    <w:tmpl w:val="4C3A9E62"/>
    <w:lvl w:ilvl="0" w:tplc="B6325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EAF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C2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C8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20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4A2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2C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253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CA1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35837"/>
    <w:multiLevelType w:val="hybridMultilevel"/>
    <w:tmpl w:val="07628492"/>
    <w:lvl w:ilvl="0" w:tplc="84CABFF0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17913"/>
    <w:multiLevelType w:val="hybridMultilevel"/>
    <w:tmpl w:val="20E4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3"/>
  </w:num>
  <w:num w:numId="16">
    <w:abstractNumId w:val="9"/>
  </w:num>
  <w:num w:numId="17">
    <w:abstractNumId w:val="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45"/>
    <w:rsid w:val="00015BF7"/>
    <w:rsid w:val="00036CFA"/>
    <w:rsid w:val="00046BFA"/>
    <w:rsid w:val="0006474F"/>
    <w:rsid w:val="00066095"/>
    <w:rsid w:val="0006731B"/>
    <w:rsid w:val="000C1E2A"/>
    <w:rsid w:val="00126212"/>
    <w:rsid w:val="00134123"/>
    <w:rsid w:val="001476F6"/>
    <w:rsid w:val="00250E5F"/>
    <w:rsid w:val="00292BF3"/>
    <w:rsid w:val="002D59DC"/>
    <w:rsid w:val="00487978"/>
    <w:rsid w:val="004A4FB9"/>
    <w:rsid w:val="004F67FE"/>
    <w:rsid w:val="004F7DDE"/>
    <w:rsid w:val="005373B1"/>
    <w:rsid w:val="005F4165"/>
    <w:rsid w:val="00622A40"/>
    <w:rsid w:val="0064217B"/>
    <w:rsid w:val="006A0BBF"/>
    <w:rsid w:val="006E77A6"/>
    <w:rsid w:val="00721D66"/>
    <w:rsid w:val="00762AAB"/>
    <w:rsid w:val="00777144"/>
    <w:rsid w:val="007E5B7C"/>
    <w:rsid w:val="007F4BF3"/>
    <w:rsid w:val="008031C3"/>
    <w:rsid w:val="008670E9"/>
    <w:rsid w:val="00875494"/>
    <w:rsid w:val="0089431C"/>
    <w:rsid w:val="008963A5"/>
    <w:rsid w:val="00916401"/>
    <w:rsid w:val="0093598E"/>
    <w:rsid w:val="009B1327"/>
    <w:rsid w:val="00A44EDC"/>
    <w:rsid w:val="00AA0281"/>
    <w:rsid w:val="00AC0560"/>
    <w:rsid w:val="00AC6A03"/>
    <w:rsid w:val="00AE53BA"/>
    <w:rsid w:val="00B76503"/>
    <w:rsid w:val="00B87ECD"/>
    <w:rsid w:val="00C3025E"/>
    <w:rsid w:val="00C82608"/>
    <w:rsid w:val="00CB345C"/>
    <w:rsid w:val="00CB3C7D"/>
    <w:rsid w:val="00CB5C32"/>
    <w:rsid w:val="00CD3972"/>
    <w:rsid w:val="00D90145"/>
    <w:rsid w:val="00E621EE"/>
    <w:rsid w:val="00ED1599"/>
    <w:rsid w:val="00F255FB"/>
    <w:rsid w:val="00F75603"/>
    <w:rsid w:val="00FC3A85"/>
    <w:rsid w:val="00FE4176"/>
    <w:rsid w:val="00FF1335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45"/>
    <w:pPr>
      <w:spacing w:after="160" w:line="25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45"/>
    <w:pPr>
      <w:bidi/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B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F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2B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F3"/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45"/>
    <w:pPr>
      <w:spacing w:after="160" w:line="25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45"/>
    <w:pPr>
      <w:bidi/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B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F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2B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F3"/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Elhosiny</dc:creator>
  <cp:lastModifiedBy>PC</cp:lastModifiedBy>
  <cp:revision>2</cp:revision>
  <cp:lastPrinted>2019-02-26T05:30:00Z</cp:lastPrinted>
  <dcterms:created xsi:type="dcterms:W3CDTF">2019-09-01T20:18:00Z</dcterms:created>
  <dcterms:modified xsi:type="dcterms:W3CDTF">2019-09-01T20:18:00Z</dcterms:modified>
</cp:coreProperties>
</file>