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B46" w:rsidRDefault="000A4B46" w:rsidP="000A4B46">
      <w:pPr>
        <w:rPr>
          <w:rFonts w:asciiTheme="majorBidi" w:hAnsiTheme="majorBidi" w:cstheme="majorBidi"/>
          <w:noProof/>
          <w:lang w:eastAsia="en-GB"/>
        </w:rPr>
      </w:pPr>
      <w:r w:rsidRPr="000A4B46">
        <w:rPr>
          <w:rFonts w:asciiTheme="majorBidi" w:hAnsiTheme="majorBidi" w:cstheme="majorBidi"/>
        </w:rPr>
        <w:drawing>
          <wp:inline distT="0" distB="0" distL="0" distR="0" wp14:anchorId="7B36AC14" wp14:editId="7B7479AB">
            <wp:extent cx="2895600" cy="6858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5"/>
                    <a:stretch>
                      <a:fillRect/>
                    </a:stretch>
                  </pic:blipFill>
                  <pic:spPr>
                    <a:xfrm>
                      <a:off x="0" y="0"/>
                      <a:ext cx="2895600" cy="685800"/>
                    </a:xfrm>
                    <a:prstGeom prst="rect">
                      <a:avLst/>
                    </a:prstGeom>
                  </pic:spPr>
                </pic:pic>
              </a:graphicData>
            </a:graphic>
          </wp:inline>
        </w:drawing>
      </w:r>
      <w:r>
        <w:rPr>
          <w:rFonts w:asciiTheme="majorBidi" w:hAnsiTheme="majorBidi" w:cstheme="majorBidi"/>
          <w:noProof/>
          <w:lang w:eastAsia="en-GB"/>
        </w:rPr>
        <w:t xml:space="preserve">                                   </w:t>
      </w:r>
      <w:r w:rsidRPr="001F4AC7">
        <w:rPr>
          <w:rFonts w:asciiTheme="majorBidi" w:hAnsiTheme="majorBidi" w:cstheme="majorBidi"/>
          <w:noProof/>
          <w:lang w:eastAsia="en-GB"/>
        </w:rPr>
        <w:drawing>
          <wp:inline distT="0" distB="0" distL="0" distR="0" wp14:anchorId="6B1BF9B5" wp14:editId="2B479136">
            <wp:extent cx="1295400" cy="990600"/>
            <wp:effectExtent l="0" t="0" r="0" b="0"/>
            <wp:docPr id="1" name="Picture 6" descr="C:\Users\Lujain Ramadan\Downloads\SUP4PCL V3 Blue.png"/>
            <wp:cNvGraphicFramePr/>
            <a:graphic xmlns:a="http://schemas.openxmlformats.org/drawingml/2006/main">
              <a:graphicData uri="http://schemas.openxmlformats.org/drawingml/2006/picture">
                <pic:pic xmlns:pic="http://schemas.openxmlformats.org/drawingml/2006/picture">
                  <pic:nvPicPr>
                    <pic:cNvPr id="7" name="Picture 6" descr="C:\Users\Lujain Ramadan\Downloads\SUP4PCL V3 Blue.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a:noFill/>
                    </a:ln>
                  </pic:spPr>
                </pic:pic>
              </a:graphicData>
            </a:graphic>
          </wp:inline>
        </w:drawing>
      </w:r>
      <w:r>
        <w:rPr>
          <w:rFonts w:asciiTheme="majorBidi" w:hAnsiTheme="majorBidi" w:cstheme="majorBidi"/>
          <w:noProof/>
          <w:lang w:eastAsia="en-GB"/>
        </w:rPr>
        <w:t xml:space="preserve">                                         </w:t>
      </w:r>
    </w:p>
    <w:p w:rsidR="001F4AC7" w:rsidRDefault="001F4AC7" w:rsidP="000A4B46">
      <w:pPr>
        <w:rPr>
          <w:rFonts w:asciiTheme="majorBidi" w:hAnsiTheme="majorBidi" w:cstheme="majorBidi"/>
        </w:rPr>
      </w:pPr>
    </w:p>
    <w:p w:rsidR="000A4B46" w:rsidRPr="000A4B46" w:rsidRDefault="000A4B46" w:rsidP="000A4B46">
      <w:pPr>
        <w:rPr>
          <w:rFonts w:asciiTheme="majorBidi" w:hAnsiTheme="majorBidi" w:cstheme="majorBidi"/>
        </w:rPr>
      </w:pPr>
      <w:r>
        <w:rPr>
          <w:rFonts w:asciiTheme="majorBidi" w:hAnsiTheme="majorBidi" w:cstheme="majorBidi"/>
        </w:rPr>
        <w:t xml:space="preserve">Disclaimer: </w:t>
      </w:r>
      <w:r w:rsidRPr="000A4B46">
        <w:rPr>
          <w:rFonts w:asciiTheme="majorBidi" w:hAnsiTheme="majorBidi" w:cstheme="majorBidi"/>
          <w:i/>
          <w:iCs/>
          <w:lang w:val="en-US"/>
        </w:rPr>
        <w:t>"This project has been funded with support from the European Commission. This presentation reflects the views only of the author, and the Commission cannot be held responsible for any use which may be made of the information contained therein</w:t>
      </w:r>
    </w:p>
    <w:p w:rsidR="000A4B46" w:rsidRDefault="000A4B46" w:rsidP="000A4B46">
      <w:pPr>
        <w:rPr>
          <w:rFonts w:asciiTheme="majorBidi" w:hAnsiTheme="majorBidi" w:cstheme="majorBidi"/>
        </w:rPr>
      </w:pPr>
      <w:bookmarkStart w:id="0" w:name="_GoBack"/>
      <w:bookmarkEnd w:id="0"/>
    </w:p>
    <w:p w:rsidR="001F4AC7" w:rsidRPr="001F4AC7" w:rsidRDefault="001F4AC7" w:rsidP="001F4AC7">
      <w:pPr>
        <w:jc w:val="center"/>
        <w:rPr>
          <w:rFonts w:asciiTheme="majorBidi" w:hAnsiTheme="majorBidi" w:cstheme="majorBidi"/>
          <w:b/>
          <w:bCs/>
        </w:rPr>
      </w:pPr>
      <w:r w:rsidRPr="001F4AC7">
        <w:rPr>
          <w:rFonts w:asciiTheme="majorBidi" w:hAnsiTheme="majorBidi" w:cstheme="majorBidi"/>
          <w:b/>
          <w:bCs/>
        </w:rPr>
        <w:t>School University Partnership for Peer Communities of Learners SUP4PCL</w:t>
      </w:r>
    </w:p>
    <w:p w:rsidR="001F4AC7" w:rsidRPr="001F4AC7" w:rsidRDefault="001F4AC7" w:rsidP="001F4AC7">
      <w:pPr>
        <w:jc w:val="center"/>
        <w:rPr>
          <w:rFonts w:asciiTheme="majorBidi" w:hAnsiTheme="majorBidi" w:cstheme="majorBidi"/>
          <w:b/>
          <w:bCs/>
        </w:rPr>
      </w:pPr>
      <w:r w:rsidRPr="001F4AC7">
        <w:rPr>
          <w:rFonts w:asciiTheme="majorBidi" w:hAnsiTheme="majorBidi" w:cstheme="majorBidi"/>
          <w:b/>
          <w:bCs/>
        </w:rPr>
        <w:t>Project number: 573660-EPP-1-2016-EG-EPPKA2-CBHE-JP</w:t>
      </w:r>
    </w:p>
    <w:p w:rsidR="0094791E" w:rsidRPr="001F4AC7" w:rsidRDefault="00C8720E" w:rsidP="001F4AC7">
      <w:pPr>
        <w:rPr>
          <w:rFonts w:asciiTheme="majorBidi" w:hAnsiTheme="majorBidi" w:cstheme="majorBidi"/>
        </w:rPr>
      </w:pPr>
      <w:r w:rsidRPr="001F4AC7">
        <w:rPr>
          <w:rFonts w:asciiTheme="majorBidi" w:hAnsiTheme="majorBidi" w:cstheme="majorBidi"/>
        </w:rPr>
        <w:t xml:space="preserve">This project </w:t>
      </w:r>
      <w:r w:rsidR="001F4AC7">
        <w:rPr>
          <w:rFonts w:asciiTheme="majorBidi" w:hAnsiTheme="majorBidi" w:cstheme="majorBidi"/>
        </w:rPr>
        <w:t>was awarded to The American University in Cairo and began</w:t>
      </w:r>
      <w:r w:rsidRPr="001F4AC7">
        <w:rPr>
          <w:rFonts w:asciiTheme="majorBidi" w:hAnsiTheme="majorBidi" w:cstheme="majorBidi"/>
        </w:rPr>
        <w:t xml:space="preserve"> in 2</w:t>
      </w:r>
      <w:r w:rsidR="00FE3814" w:rsidRPr="001F4AC7">
        <w:rPr>
          <w:rFonts w:asciiTheme="majorBidi" w:hAnsiTheme="majorBidi" w:cstheme="majorBidi"/>
        </w:rPr>
        <w:t>017 with the support of</w:t>
      </w:r>
      <w:r w:rsidR="001F4AC7" w:rsidRPr="001F4AC7">
        <w:rPr>
          <w:rFonts w:asciiTheme="majorBidi" w:hAnsiTheme="majorBidi" w:cstheme="majorBidi"/>
        </w:rPr>
        <w:t xml:space="preserve"> The European Community Action Scheme for the Mobility of University Students</w:t>
      </w:r>
      <w:r w:rsidR="00FE3814" w:rsidRPr="001F4AC7">
        <w:rPr>
          <w:rFonts w:asciiTheme="majorBidi" w:hAnsiTheme="majorBidi" w:cstheme="majorBidi"/>
        </w:rPr>
        <w:t xml:space="preserve"> </w:t>
      </w:r>
      <w:r w:rsidR="001F4AC7" w:rsidRPr="001F4AC7">
        <w:rPr>
          <w:rFonts w:asciiTheme="majorBidi" w:hAnsiTheme="majorBidi" w:cstheme="majorBidi"/>
        </w:rPr>
        <w:t>(</w:t>
      </w:r>
      <w:r w:rsidR="00FE3814" w:rsidRPr="001F4AC7">
        <w:rPr>
          <w:rFonts w:asciiTheme="majorBidi" w:hAnsiTheme="majorBidi" w:cstheme="majorBidi"/>
        </w:rPr>
        <w:t>Erasmus</w:t>
      </w:r>
      <w:r w:rsidRPr="001F4AC7">
        <w:rPr>
          <w:rFonts w:asciiTheme="majorBidi" w:hAnsiTheme="majorBidi" w:cstheme="majorBidi"/>
        </w:rPr>
        <w:t>+</w:t>
      </w:r>
      <w:r w:rsidR="001F4AC7" w:rsidRPr="001F4AC7">
        <w:rPr>
          <w:rFonts w:asciiTheme="majorBidi" w:hAnsiTheme="majorBidi" w:cstheme="majorBidi"/>
        </w:rPr>
        <w:t>) with our</w:t>
      </w:r>
      <w:r w:rsidRPr="001F4AC7">
        <w:rPr>
          <w:rFonts w:asciiTheme="majorBidi" w:hAnsiTheme="majorBidi" w:cstheme="majorBidi"/>
        </w:rPr>
        <w:t xml:space="preserve"> partner</w:t>
      </w:r>
      <w:r w:rsidR="00FE3814" w:rsidRPr="001F4AC7">
        <w:rPr>
          <w:rFonts w:asciiTheme="majorBidi" w:hAnsiTheme="majorBidi" w:cstheme="majorBidi"/>
        </w:rPr>
        <w:t xml:space="preserve">s: </w:t>
      </w:r>
      <w:r w:rsidR="001F4AC7" w:rsidRPr="001F4AC7">
        <w:rPr>
          <w:rFonts w:asciiTheme="majorBidi" w:hAnsiTheme="majorBidi" w:cstheme="majorBidi"/>
        </w:rPr>
        <w:t>Ain Shams University, Helwan University, Alexandria University, University of Limerick, Martin Luther University, University of Leicester and University of Northampton. The project began with a signed memorandum of understanding between The Ministry of Higher Education and Scientific Research and The Ministry of Education and Technical Education</w:t>
      </w:r>
      <w:r w:rsidRPr="001F4AC7">
        <w:rPr>
          <w:rFonts w:asciiTheme="majorBidi" w:hAnsiTheme="majorBidi" w:cstheme="majorBidi"/>
        </w:rPr>
        <w:t>. The project aims at creating a strong partnership between the 3 Egyptian facultie</w:t>
      </w:r>
      <w:r w:rsidR="001F4AC7" w:rsidRPr="001F4AC7">
        <w:rPr>
          <w:rFonts w:asciiTheme="majorBidi" w:hAnsiTheme="majorBidi" w:cstheme="majorBidi"/>
        </w:rPr>
        <w:t>s of education and 45 public professional development schools</w:t>
      </w:r>
      <w:r w:rsidRPr="001F4AC7">
        <w:rPr>
          <w:rFonts w:asciiTheme="majorBidi" w:hAnsiTheme="majorBidi" w:cstheme="majorBidi"/>
        </w:rPr>
        <w:t xml:space="preserve"> to support a dual reform process at both school and university levels.</w:t>
      </w:r>
      <w:r w:rsidR="001F4AC7" w:rsidRPr="001F4AC7">
        <w:rPr>
          <w:rFonts w:asciiTheme="majorBidi" w:hAnsiTheme="majorBidi" w:cstheme="majorBidi"/>
        </w:rPr>
        <w:t xml:space="preserve"> T</w:t>
      </w:r>
      <w:r w:rsidRPr="001F4AC7">
        <w:rPr>
          <w:rFonts w:asciiTheme="majorBidi" w:hAnsiTheme="majorBidi" w:cstheme="majorBidi"/>
        </w:rPr>
        <w:t>he project has succeeded in establishing a number of innovative strategies to set the reform in motion and to create a profound educational and cultural transformation in each of the participating institutions</w:t>
      </w:r>
    </w:p>
    <w:p w:rsidR="00C8720E" w:rsidRPr="001F4AC7" w:rsidRDefault="00C8720E">
      <w:pPr>
        <w:rPr>
          <w:rFonts w:asciiTheme="majorBidi" w:hAnsiTheme="majorBidi" w:cstheme="majorBidi"/>
          <w:b/>
          <w:bCs/>
          <w:u w:val="single"/>
        </w:rPr>
      </w:pPr>
      <w:r w:rsidRPr="001F4AC7">
        <w:rPr>
          <w:rFonts w:asciiTheme="majorBidi" w:hAnsiTheme="majorBidi" w:cstheme="majorBidi"/>
          <w:b/>
          <w:bCs/>
          <w:u w:val="single"/>
        </w:rPr>
        <w:t xml:space="preserve">Innovative strategies: </w:t>
      </w:r>
    </w:p>
    <w:p w:rsidR="00C8720E" w:rsidRPr="001F4AC7" w:rsidRDefault="00C8720E" w:rsidP="001F4AC7">
      <w:pPr>
        <w:pStyle w:val="ListParagraph"/>
        <w:numPr>
          <w:ilvl w:val="0"/>
          <w:numId w:val="7"/>
        </w:numPr>
        <w:rPr>
          <w:rFonts w:asciiTheme="majorBidi" w:hAnsiTheme="majorBidi" w:cstheme="majorBidi"/>
        </w:rPr>
      </w:pPr>
      <w:r w:rsidRPr="001F4AC7">
        <w:rPr>
          <w:rFonts w:asciiTheme="majorBidi" w:hAnsiTheme="majorBidi" w:cstheme="majorBidi"/>
        </w:rPr>
        <w:t xml:space="preserve">Creation more than 75 peer communities of learners at schools and universities </w:t>
      </w:r>
    </w:p>
    <w:p w:rsidR="00C8720E" w:rsidRPr="001F4AC7" w:rsidRDefault="00C8720E" w:rsidP="001F4AC7">
      <w:pPr>
        <w:pStyle w:val="ListParagraph"/>
        <w:numPr>
          <w:ilvl w:val="0"/>
          <w:numId w:val="7"/>
        </w:numPr>
        <w:rPr>
          <w:rFonts w:asciiTheme="majorBidi" w:hAnsiTheme="majorBidi" w:cstheme="majorBidi"/>
        </w:rPr>
      </w:pPr>
      <w:r w:rsidRPr="001F4AC7">
        <w:rPr>
          <w:rFonts w:asciiTheme="majorBidi" w:hAnsiTheme="majorBidi" w:cstheme="majorBidi"/>
        </w:rPr>
        <w:t xml:space="preserve">Establishing a mentorship and coaching relationship between 59 university faculty and 162 school teachers </w:t>
      </w:r>
    </w:p>
    <w:p w:rsidR="00C8720E" w:rsidRPr="001F4AC7" w:rsidRDefault="00C8720E" w:rsidP="001F4AC7">
      <w:pPr>
        <w:pStyle w:val="ListParagraph"/>
        <w:numPr>
          <w:ilvl w:val="0"/>
          <w:numId w:val="7"/>
        </w:numPr>
        <w:rPr>
          <w:rFonts w:asciiTheme="majorBidi" w:hAnsiTheme="majorBidi" w:cstheme="majorBidi"/>
        </w:rPr>
      </w:pPr>
      <w:r w:rsidRPr="001F4AC7">
        <w:rPr>
          <w:rFonts w:asciiTheme="majorBidi" w:hAnsiTheme="majorBidi" w:cstheme="majorBidi"/>
        </w:rPr>
        <w:t>Designing and producing a joint learning and teaching materials around STEM, SD and GC</w:t>
      </w:r>
    </w:p>
    <w:p w:rsidR="00C8720E" w:rsidRPr="001F4AC7" w:rsidRDefault="00C8720E" w:rsidP="001F4AC7">
      <w:pPr>
        <w:pStyle w:val="ListParagraph"/>
        <w:numPr>
          <w:ilvl w:val="0"/>
          <w:numId w:val="7"/>
        </w:numPr>
        <w:rPr>
          <w:rFonts w:asciiTheme="majorBidi" w:hAnsiTheme="majorBidi" w:cstheme="majorBidi"/>
        </w:rPr>
      </w:pPr>
      <w:r w:rsidRPr="001F4AC7">
        <w:rPr>
          <w:rFonts w:asciiTheme="majorBidi" w:hAnsiTheme="majorBidi" w:cstheme="majorBidi"/>
        </w:rPr>
        <w:t xml:space="preserve">Coaching teachers and faculty on introducing technology in teaching and learning </w:t>
      </w:r>
    </w:p>
    <w:p w:rsidR="001F4AC7" w:rsidRPr="001F4AC7" w:rsidRDefault="00C8720E" w:rsidP="001F4AC7">
      <w:pPr>
        <w:pStyle w:val="ListParagraph"/>
        <w:numPr>
          <w:ilvl w:val="0"/>
          <w:numId w:val="7"/>
        </w:numPr>
        <w:rPr>
          <w:rFonts w:asciiTheme="majorBidi" w:hAnsiTheme="majorBidi" w:cstheme="majorBidi"/>
        </w:rPr>
      </w:pPr>
      <w:r w:rsidRPr="001F4AC7">
        <w:rPr>
          <w:rFonts w:asciiTheme="majorBidi" w:hAnsiTheme="majorBidi" w:cstheme="majorBidi"/>
        </w:rPr>
        <w:t xml:space="preserve">Universities coaching schools on special needs education, activity based learning, </w:t>
      </w:r>
    </w:p>
    <w:p w:rsidR="007E6F45" w:rsidRPr="001F4AC7" w:rsidRDefault="001F4AC7" w:rsidP="00FE3814">
      <w:pPr>
        <w:rPr>
          <w:rFonts w:asciiTheme="majorBidi" w:hAnsiTheme="majorBidi" w:cstheme="majorBidi"/>
        </w:rPr>
      </w:pPr>
      <w:r w:rsidRPr="001F4AC7">
        <w:rPr>
          <w:rFonts w:asciiTheme="majorBidi" w:hAnsiTheme="majorBidi" w:cstheme="majorBidi"/>
          <w:b/>
          <w:bCs/>
          <w:u w:val="single"/>
          <w:lang w:val="en-US"/>
        </w:rPr>
        <w:t>Cultural</w:t>
      </w:r>
      <w:r w:rsidR="00056FDC" w:rsidRPr="001F4AC7">
        <w:rPr>
          <w:rFonts w:asciiTheme="majorBidi" w:hAnsiTheme="majorBidi" w:cstheme="majorBidi"/>
          <w:b/>
          <w:bCs/>
          <w:u w:val="single"/>
          <w:lang w:val="en-US"/>
        </w:rPr>
        <w:t xml:space="preserve"> transformation and behavior patterns </w:t>
      </w:r>
      <w:r w:rsidR="00056FDC" w:rsidRPr="001F4AC7">
        <w:rPr>
          <w:rFonts w:asciiTheme="majorBidi" w:hAnsiTheme="majorBidi" w:cstheme="majorBidi"/>
          <w:lang w:val="en-US"/>
        </w:rPr>
        <w:t xml:space="preserve">both in MOE schools and FOEs and based on the validated instruments used are: </w:t>
      </w:r>
    </w:p>
    <w:p w:rsidR="001F4AC7" w:rsidRPr="001F4AC7" w:rsidRDefault="001F4AC7" w:rsidP="001F4AC7">
      <w:pPr>
        <w:pStyle w:val="ListParagraph"/>
        <w:numPr>
          <w:ilvl w:val="0"/>
          <w:numId w:val="7"/>
        </w:numPr>
        <w:rPr>
          <w:rFonts w:asciiTheme="majorBidi" w:hAnsiTheme="majorBidi" w:cstheme="majorBidi"/>
        </w:rPr>
      </w:pPr>
      <w:r w:rsidRPr="001F4AC7">
        <w:rPr>
          <w:rFonts w:asciiTheme="majorBidi" w:hAnsiTheme="majorBidi" w:cstheme="majorBidi"/>
        </w:rPr>
        <w:t>Reflection now a habit of mind</w:t>
      </w:r>
    </w:p>
    <w:p w:rsidR="001F4AC7" w:rsidRPr="001F4AC7" w:rsidRDefault="001F4AC7" w:rsidP="001F4AC7">
      <w:pPr>
        <w:pStyle w:val="ListParagraph"/>
        <w:numPr>
          <w:ilvl w:val="0"/>
          <w:numId w:val="7"/>
        </w:numPr>
        <w:rPr>
          <w:rFonts w:asciiTheme="majorBidi" w:hAnsiTheme="majorBidi" w:cstheme="majorBidi"/>
        </w:rPr>
      </w:pPr>
      <w:r w:rsidRPr="001F4AC7">
        <w:rPr>
          <w:rFonts w:asciiTheme="majorBidi" w:hAnsiTheme="majorBidi" w:cstheme="majorBidi"/>
        </w:rPr>
        <w:t xml:space="preserve"> Collaborative learning is in place.</w:t>
      </w:r>
    </w:p>
    <w:p w:rsidR="001F4AC7" w:rsidRPr="001F4AC7" w:rsidRDefault="001F4AC7" w:rsidP="001F4AC7">
      <w:pPr>
        <w:pStyle w:val="ListParagraph"/>
        <w:numPr>
          <w:ilvl w:val="0"/>
          <w:numId w:val="7"/>
        </w:numPr>
        <w:rPr>
          <w:rFonts w:asciiTheme="majorBidi" w:hAnsiTheme="majorBidi" w:cstheme="majorBidi"/>
        </w:rPr>
      </w:pPr>
      <w:r w:rsidRPr="001F4AC7">
        <w:rPr>
          <w:rFonts w:asciiTheme="majorBidi" w:hAnsiTheme="majorBidi" w:cstheme="majorBidi"/>
        </w:rPr>
        <w:t xml:space="preserve"> Collaborative teaching emerging. </w:t>
      </w:r>
    </w:p>
    <w:p w:rsidR="001F4AC7" w:rsidRPr="001F4AC7" w:rsidRDefault="001F4AC7" w:rsidP="001F4AC7">
      <w:pPr>
        <w:pStyle w:val="ListParagraph"/>
        <w:numPr>
          <w:ilvl w:val="0"/>
          <w:numId w:val="7"/>
        </w:numPr>
        <w:rPr>
          <w:rFonts w:asciiTheme="majorBidi" w:hAnsiTheme="majorBidi" w:cstheme="majorBidi"/>
        </w:rPr>
      </w:pPr>
      <w:r w:rsidRPr="001F4AC7">
        <w:rPr>
          <w:rFonts w:asciiTheme="majorBidi" w:hAnsiTheme="majorBidi" w:cstheme="majorBidi"/>
        </w:rPr>
        <w:t xml:space="preserve"> Activity-based learning now pronounced. </w:t>
      </w:r>
    </w:p>
    <w:p w:rsidR="001F4AC7" w:rsidRPr="001F4AC7" w:rsidRDefault="001F4AC7" w:rsidP="001F4AC7">
      <w:pPr>
        <w:pStyle w:val="ListParagraph"/>
        <w:numPr>
          <w:ilvl w:val="0"/>
          <w:numId w:val="7"/>
        </w:numPr>
        <w:rPr>
          <w:rFonts w:asciiTheme="majorBidi" w:hAnsiTheme="majorBidi" w:cstheme="majorBidi"/>
        </w:rPr>
      </w:pPr>
      <w:r w:rsidRPr="001F4AC7">
        <w:rPr>
          <w:rFonts w:asciiTheme="majorBidi" w:hAnsiTheme="majorBidi" w:cstheme="majorBidi"/>
        </w:rPr>
        <w:t xml:space="preserve">Student teachers emerging at the school level. </w:t>
      </w:r>
    </w:p>
    <w:p w:rsidR="001F4AC7" w:rsidRPr="001F4AC7" w:rsidRDefault="001F4AC7" w:rsidP="001F4AC7">
      <w:pPr>
        <w:pStyle w:val="ListParagraph"/>
        <w:numPr>
          <w:ilvl w:val="0"/>
          <w:numId w:val="7"/>
        </w:numPr>
        <w:rPr>
          <w:rFonts w:asciiTheme="majorBidi" w:hAnsiTheme="majorBidi" w:cstheme="majorBidi"/>
        </w:rPr>
      </w:pPr>
      <w:r w:rsidRPr="001F4AC7">
        <w:rPr>
          <w:rFonts w:asciiTheme="majorBidi" w:hAnsiTheme="majorBidi" w:cstheme="majorBidi"/>
        </w:rPr>
        <w:t>Innovations promoted in teaching pedagogies.</w:t>
      </w:r>
    </w:p>
    <w:p w:rsidR="001F4AC7" w:rsidRPr="001F4AC7" w:rsidRDefault="001F4AC7" w:rsidP="001F4AC7">
      <w:pPr>
        <w:pStyle w:val="ListParagraph"/>
        <w:numPr>
          <w:ilvl w:val="0"/>
          <w:numId w:val="7"/>
        </w:numPr>
        <w:rPr>
          <w:rFonts w:asciiTheme="majorBidi" w:hAnsiTheme="majorBidi" w:cstheme="majorBidi"/>
        </w:rPr>
      </w:pPr>
      <w:r w:rsidRPr="001F4AC7">
        <w:rPr>
          <w:rFonts w:asciiTheme="majorBidi" w:hAnsiTheme="majorBidi" w:cstheme="majorBidi"/>
        </w:rPr>
        <w:t xml:space="preserve"> Power relations altered with much more empowerment to teachers and young faculty members. </w:t>
      </w:r>
    </w:p>
    <w:p w:rsidR="001F4AC7" w:rsidRPr="001F4AC7" w:rsidRDefault="001F4AC7" w:rsidP="001F4AC7">
      <w:pPr>
        <w:pStyle w:val="ListParagraph"/>
        <w:numPr>
          <w:ilvl w:val="0"/>
          <w:numId w:val="7"/>
        </w:numPr>
        <w:rPr>
          <w:rFonts w:asciiTheme="majorBidi" w:hAnsiTheme="majorBidi" w:cstheme="majorBidi"/>
        </w:rPr>
      </w:pPr>
      <w:r w:rsidRPr="001F4AC7">
        <w:rPr>
          <w:rFonts w:asciiTheme="majorBidi" w:hAnsiTheme="majorBidi" w:cstheme="majorBidi"/>
        </w:rPr>
        <w:t xml:space="preserve"> Power relations altered with students now evaluating their teachers.</w:t>
      </w:r>
    </w:p>
    <w:p w:rsidR="001F4AC7" w:rsidRPr="001F4AC7" w:rsidRDefault="001F4AC7" w:rsidP="001F4AC7">
      <w:pPr>
        <w:pStyle w:val="ListParagraph"/>
        <w:numPr>
          <w:ilvl w:val="0"/>
          <w:numId w:val="7"/>
        </w:numPr>
        <w:rPr>
          <w:rFonts w:asciiTheme="majorBidi" w:hAnsiTheme="majorBidi" w:cstheme="majorBidi"/>
        </w:rPr>
      </w:pPr>
      <w:r w:rsidRPr="001F4AC7">
        <w:rPr>
          <w:rFonts w:asciiTheme="majorBidi" w:hAnsiTheme="majorBidi" w:cstheme="majorBidi"/>
        </w:rPr>
        <w:t xml:space="preserve"> Intrinsic motivation nurtured through FOE mentorship</w:t>
      </w:r>
    </w:p>
    <w:p w:rsidR="001F4AC7" w:rsidRPr="001F4AC7" w:rsidRDefault="001F4AC7" w:rsidP="001F4AC7">
      <w:pPr>
        <w:pStyle w:val="ListParagraph"/>
        <w:numPr>
          <w:ilvl w:val="0"/>
          <w:numId w:val="7"/>
        </w:numPr>
        <w:rPr>
          <w:rFonts w:asciiTheme="majorBidi" w:hAnsiTheme="majorBidi" w:cstheme="majorBidi"/>
        </w:rPr>
      </w:pPr>
      <w:r w:rsidRPr="001F4AC7">
        <w:rPr>
          <w:rFonts w:asciiTheme="majorBidi" w:hAnsiTheme="majorBidi" w:cstheme="majorBidi"/>
        </w:rPr>
        <w:t xml:space="preserve"> Appreciation of cultural exchanges between EU partners and Egyptian FOEs and schools. </w:t>
      </w:r>
    </w:p>
    <w:p w:rsidR="001F4AC7" w:rsidRPr="001F4AC7" w:rsidRDefault="001F4AC7" w:rsidP="001F4AC7">
      <w:pPr>
        <w:pStyle w:val="ListParagraph"/>
        <w:numPr>
          <w:ilvl w:val="0"/>
          <w:numId w:val="7"/>
        </w:numPr>
        <w:rPr>
          <w:rFonts w:asciiTheme="majorBidi" w:hAnsiTheme="majorBidi" w:cstheme="majorBidi"/>
        </w:rPr>
      </w:pPr>
      <w:r w:rsidRPr="001F4AC7">
        <w:rPr>
          <w:rFonts w:asciiTheme="majorBidi" w:hAnsiTheme="majorBidi" w:cstheme="majorBidi"/>
        </w:rPr>
        <w:lastRenderedPageBreak/>
        <w:t xml:space="preserve">Cultural transformation from individualism to collaboration and a sense of community. </w:t>
      </w:r>
    </w:p>
    <w:p w:rsidR="00FE3814" w:rsidRPr="001F4AC7" w:rsidRDefault="001F4AC7" w:rsidP="001F4AC7">
      <w:pPr>
        <w:spacing w:line="240" w:lineRule="auto"/>
        <w:rPr>
          <w:rFonts w:asciiTheme="majorBidi" w:hAnsiTheme="majorBidi" w:cstheme="majorBidi"/>
        </w:rPr>
      </w:pPr>
      <w:r w:rsidRPr="001F4AC7">
        <w:rPr>
          <w:rFonts w:asciiTheme="majorBidi" w:hAnsiTheme="majorBidi" w:cstheme="majorBidi"/>
          <w:b/>
          <w:bCs/>
          <w:u w:val="single"/>
          <w:lang w:val="en-US"/>
        </w:rPr>
        <w:t>S</w:t>
      </w:r>
      <w:r w:rsidR="00FE3814" w:rsidRPr="001F4AC7">
        <w:rPr>
          <w:rFonts w:asciiTheme="majorBidi" w:hAnsiTheme="majorBidi" w:cstheme="majorBidi"/>
          <w:b/>
          <w:bCs/>
          <w:u w:val="single"/>
          <w:lang w:val="en-US"/>
        </w:rPr>
        <w:t>kills acquired</w:t>
      </w:r>
      <w:r w:rsidR="00FE3814" w:rsidRPr="001F4AC7">
        <w:rPr>
          <w:rFonts w:asciiTheme="majorBidi" w:hAnsiTheme="majorBidi" w:cstheme="majorBidi"/>
          <w:lang w:val="en-US"/>
        </w:rPr>
        <w:t>:</w:t>
      </w:r>
    </w:p>
    <w:p w:rsidR="001F4AC7" w:rsidRPr="001F4AC7" w:rsidRDefault="00056FDC" w:rsidP="001F4AC7">
      <w:pPr>
        <w:pStyle w:val="ListParagraph"/>
        <w:numPr>
          <w:ilvl w:val="0"/>
          <w:numId w:val="7"/>
        </w:numPr>
        <w:rPr>
          <w:rFonts w:asciiTheme="majorBidi" w:hAnsiTheme="majorBidi" w:cstheme="majorBidi"/>
        </w:rPr>
      </w:pPr>
      <w:r w:rsidRPr="001F4AC7">
        <w:rPr>
          <w:rFonts w:asciiTheme="majorBidi" w:hAnsiTheme="majorBidi" w:cstheme="majorBidi"/>
          <w:lang w:val="en-US"/>
        </w:rPr>
        <w:t xml:space="preserve"> </w:t>
      </w:r>
      <w:r w:rsidR="001F4AC7" w:rsidRPr="001F4AC7">
        <w:rPr>
          <w:rFonts w:asciiTheme="majorBidi" w:hAnsiTheme="majorBidi" w:cstheme="majorBidi"/>
        </w:rPr>
        <w:t>Barriers to the use of technology gradually disappearing.</w:t>
      </w:r>
    </w:p>
    <w:p w:rsidR="001F4AC7" w:rsidRPr="001F4AC7" w:rsidRDefault="001F4AC7" w:rsidP="001F4AC7">
      <w:pPr>
        <w:pStyle w:val="ListParagraph"/>
        <w:numPr>
          <w:ilvl w:val="0"/>
          <w:numId w:val="7"/>
        </w:numPr>
        <w:rPr>
          <w:rFonts w:asciiTheme="majorBidi" w:hAnsiTheme="majorBidi" w:cstheme="majorBidi"/>
        </w:rPr>
      </w:pPr>
      <w:r w:rsidRPr="001F4AC7">
        <w:rPr>
          <w:rFonts w:asciiTheme="majorBidi" w:hAnsiTheme="majorBidi" w:cstheme="majorBidi"/>
        </w:rPr>
        <w:t xml:space="preserve"> The use of English language strengthened (oral &amp; written).</w:t>
      </w:r>
    </w:p>
    <w:p w:rsidR="001F4AC7" w:rsidRPr="001F4AC7" w:rsidRDefault="001F4AC7" w:rsidP="001F4AC7">
      <w:pPr>
        <w:pStyle w:val="ListParagraph"/>
        <w:numPr>
          <w:ilvl w:val="0"/>
          <w:numId w:val="7"/>
        </w:numPr>
        <w:rPr>
          <w:rFonts w:asciiTheme="majorBidi" w:hAnsiTheme="majorBidi" w:cstheme="majorBidi"/>
        </w:rPr>
      </w:pPr>
      <w:r w:rsidRPr="001F4AC7">
        <w:rPr>
          <w:rFonts w:asciiTheme="majorBidi" w:hAnsiTheme="majorBidi" w:cstheme="majorBidi"/>
        </w:rPr>
        <w:t>Research skills greatly developed for faculty, teachers and students</w:t>
      </w:r>
      <w:r w:rsidR="00056FDC">
        <w:rPr>
          <w:rFonts w:asciiTheme="majorBidi" w:hAnsiTheme="majorBidi" w:cstheme="majorBidi"/>
        </w:rPr>
        <w:t>, which led to new innovative research courses at the universities</w:t>
      </w:r>
    </w:p>
    <w:p w:rsidR="00FE3814" w:rsidRPr="001F4AC7" w:rsidRDefault="001F4AC7" w:rsidP="001F4AC7">
      <w:pPr>
        <w:spacing w:line="240" w:lineRule="auto"/>
        <w:rPr>
          <w:rFonts w:asciiTheme="majorBidi" w:hAnsiTheme="majorBidi" w:cstheme="majorBidi"/>
        </w:rPr>
      </w:pPr>
      <w:r w:rsidRPr="001F4AC7">
        <w:rPr>
          <w:rFonts w:asciiTheme="majorBidi" w:hAnsiTheme="majorBidi" w:cstheme="majorBidi"/>
          <w:b/>
          <w:bCs/>
          <w:u w:val="single"/>
          <w:lang w:val="en-US"/>
        </w:rPr>
        <w:t>O</w:t>
      </w:r>
      <w:r w:rsidR="00FE3814" w:rsidRPr="001F4AC7">
        <w:rPr>
          <w:rFonts w:asciiTheme="majorBidi" w:hAnsiTheme="majorBidi" w:cstheme="majorBidi"/>
          <w:b/>
          <w:bCs/>
          <w:u w:val="single"/>
          <w:lang w:val="en-US"/>
        </w:rPr>
        <w:t>utcomes of learning</w:t>
      </w:r>
      <w:r>
        <w:rPr>
          <w:rFonts w:asciiTheme="majorBidi" w:hAnsiTheme="majorBidi" w:cstheme="majorBidi"/>
          <w:b/>
          <w:bCs/>
          <w:u w:val="single"/>
          <w:lang w:val="en-US"/>
        </w:rPr>
        <w:t xml:space="preserve"> and exchange</w:t>
      </w:r>
      <w:r w:rsidR="00FE3814" w:rsidRPr="001F4AC7">
        <w:rPr>
          <w:rFonts w:asciiTheme="majorBidi" w:hAnsiTheme="majorBidi" w:cstheme="majorBidi"/>
          <w:lang w:val="en-US"/>
        </w:rPr>
        <w:t>:</w:t>
      </w:r>
    </w:p>
    <w:p w:rsidR="001F4AC7" w:rsidRPr="001F4AC7" w:rsidRDefault="001F4AC7" w:rsidP="001F4AC7">
      <w:pPr>
        <w:pStyle w:val="ListParagraph"/>
        <w:numPr>
          <w:ilvl w:val="0"/>
          <w:numId w:val="10"/>
        </w:numPr>
        <w:rPr>
          <w:rFonts w:asciiTheme="majorBidi" w:hAnsiTheme="majorBidi" w:cstheme="majorBidi"/>
          <w:lang w:val="en-US"/>
        </w:rPr>
      </w:pPr>
      <w:r w:rsidRPr="001F4AC7">
        <w:rPr>
          <w:rFonts w:asciiTheme="majorBidi" w:hAnsiTheme="majorBidi" w:cstheme="majorBidi"/>
          <w:lang w:val="en-US"/>
        </w:rPr>
        <w:t xml:space="preserve">Student achievement improved in some schools as a result of PCLs. </w:t>
      </w:r>
    </w:p>
    <w:p w:rsidR="001F4AC7" w:rsidRPr="001F4AC7" w:rsidRDefault="001F4AC7" w:rsidP="001F4AC7">
      <w:pPr>
        <w:pStyle w:val="ListParagraph"/>
        <w:numPr>
          <w:ilvl w:val="0"/>
          <w:numId w:val="10"/>
        </w:numPr>
        <w:rPr>
          <w:rFonts w:asciiTheme="majorBidi" w:hAnsiTheme="majorBidi" w:cstheme="majorBidi"/>
          <w:lang w:val="en-US"/>
        </w:rPr>
      </w:pPr>
      <w:r w:rsidRPr="001F4AC7">
        <w:rPr>
          <w:rFonts w:asciiTheme="majorBidi" w:hAnsiTheme="majorBidi" w:cstheme="majorBidi"/>
          <w:lang w:val="en-US"/>
        </w:rPr>
        <w:t>School attendance markedly improved as a result of PD &amp; PCLs.</w:t>
      </w:r>
    </w:p>
    <w:p w:rsidR="001F4AC7" w:rsidRPr="001F4AC7" w:rsidRDefault="001F4AC7" w:rsidP="001F4AC7">
      <w:pPr>
        <w:pStyle w:val="ListParagraph"/>
        <w:numPr>
          <w:ilvl w:val="0"/>
          <w:numId w:val="10"/>
        </w:numPr>
        <w:rPr>
          <w:rFonts w:asciiTheme="majorBidi" w:hAnsiTheme="majorBidi" w:cstheme="majorBidi"/>
          <w:lang w:val="en-US"/>
        </w:rPr>
      </w:pPr>
      <w:r w:rsidRPr="001F4AC7">
        <w:rPr>
          <w:rFonts w:asciiTheme="majorBidi" w:hAnsiTheme="majorBidi" w:cstheme="majorBidi"/>
          <w:lang w:val="en-US"/>
        </w:rPr>
        <w:t xml:space="preserve">Views of faculty, families and students much more appreciative of the teaching profession. </w:t>
      </w:r>
    </w:p>
    <w:p w:rsidR="001F4AC7" w:rsidRPr="001F4AC7" w:rsidRDefault="001F4AC7" w:rsidP="001F4AC7">
      <w:pPr>
        <w:pStyle w:val="ListParagraph"/>
        <w:numPr>
          <w:ilvl w:val="0"/>
          <w:numId w:val="10"/>
        </w:numPr>
        <w:rPr>
          <w:rFonts w:asciiTheme="majorBidi" w:hAnsiTheme="majorBidi" w:cstheme="majorBidi"/>
          <w:lang w:val="en-US"/>
        </w:rPr>
      </w:pPr>
      <w:r w:rsidRPr="001F4AC7">
        <w:rPr>
          <w:rFonts w:asciiTheme="majorBidi" w:hAnsiTheme="majorBidi" w:cstheme="majorBidi"/>
          <w:lang w:val="en-US"/>
        </w:rPr>
        <w:t>Teachers now seeking CPD through university (MA &amp; diplomas)</w:t>
      </w:r>
    </w:p>
    <w:p w:rsidR="001F4AC7" w:rsidRDefault="001F4AC7" w:rsidP="001F4AC7">
      <w:pPr>
        <w:pStyle w:val="ListParagraph"/>
        <w:numPr>
          <w:ilvl w:val="0"/>
          <w:numId w:val="10"/>
        </w:numPr>
        <w:rPr>
          <w:rFonts w:asciiTheme="majorBidi" w:hAnsiTheme="majorBidi" w:cstheme="majorBidi"/>
          <w:lang w:val="en-US"/>
        </w:rPr>
      </w:pPr>
      <w:r w:rsidRPr="001F4AC7">
        <w:rPr>
          <w:rFonts w:asciiTheme="majorBidi" w:hAnsiTheme="majorBidi" w:cstheme="majorBidi"/>
          <w:lang w:val="en-US"/>
        </w:rPr>
        <w:t xml:space="preserve">Civic engagement of students greatly enhanced in some schools (special needs &amp; minorities) </w:t>
      </w:r>
    </w:p>
    <w:p w:rsidR="001F4AC7" w:rsidRDefault="001F4AC7" w:rsidP="001F4AC7">
      <w:pPr>
        <w:pStyle w:val="ListParagraph"/>
        <w:numPr>
          <w:ilvl w:val="0"/>
          <w:numId w:val="10"/>
        </w:numPr>
        <w:rPr>
          <w:rFonts w:asciiTheme="majorBidi" w:hAnsiTheme="majorBidi" w:cstheme="majorBidi"/>
          <w:lang w:val="en-US"/>
        </w:rPr>
      </w:pPr>
      <w:r>
        <w:rPr>
          <w:rFonts w:asciiTheme="majorBidi" w:hAnsiTheme="majorBidi" w:cstheme="majorBidi"/>
          <w:lang w:val="en-US"/>
        </w:rPr>
        <w:t>Four memorandum of understanding were signed between partner universities which led to joint supervision post graduate studies and exchange programs</w:t>
      </w:r>
    </w:p>
    <w:p w:rsidR="001F4AC7" w:rsidRPr="001F4AC7" w:rsidRDefault="001F4AC7" w:rsidP="001F4AC7">
      <w:pPr>
        <w:pStyle w:val="ListParagraph"/>
        <w:numPr>
          <w:ilvl w:val="0"/>
          <w:numId w:val="10"/>
        </w:numPr>
        <w:rPr>
          <w:rFonts w:asciiTheme="majorBidi" w:hAnsiTheme="majorBidi" w:cstheme="majorBidi"/>
          <w:lang w:val="en-US"/>
        </w:rPr>
      </w:pPr>
      <w:r>
        <w:rPr>
          <w:rFonts w:asciiTheme="majorBidi" w:hAnsiTheme="majorBidi" w:cstheme="majorBidi"/>
          <w:lang w:val="en-US"/>
        </w:rPr>
        <w:t xml:space="preserve">Three technology labs for the PCLs </w:t>
      </w:r>
      <w:r w:rsidR="00056FDC">
        <w:rPr>
          <w:rFonts w:asciiTheme="majorBidi" w:hAnsiTheme="majorBidi" w:cstheme="majorBidi"/>
          <w:lang w:val="en-US"/>
        </w:rPr>
        <w:t xml:space="preserve">with the schools </w:t>
      </w:r>
      <w:r>
        <w:rPr>
          <w:rFonts w:asciiTheme="majorBidi" w:hAnsiTheme="majorBidi" w:cstheme="majorBidi"/>
          <w:lang w:val="en-US"/>
        </w:rPr>
        <w:t xml:space="preserve">were established at each of the </w:t>
      </w:r>
      <w:r w:rsidR="00056FDC">
        <w:rPr>
          <w:rFonts w:asciiTheme="majorBidi" w:hAnsiTheme="majorBidi" w:cstheme="majorBidi"/>
          <w:lang w:val="en-US"/>
        </w:rPr>
        <w:t>Egyptian universities</w:t>
      </w:r>
    </w:p>
    <w:p w:rsidR="00FE3814" w:rsidRPr="001F4AC7" w:rsidRDefault="00FE3814" w:rsidP="00C8720E">
      <w:pPr>
        <w:rPr>
          <w:rFonts w:asciiTheme="majorBidi" w:hAnsiTheme="majorBidi" w:cstheme="majorBidi"/>
          <w:lang w:val="en-US"/>
        </w:rPr>
      </w:pPr>
    </w:p>
    <w:p w:rsidR="00C8720E" w:rsidRPr="001F4AC7" w:rsidRDefault="00C8720E" w:rsidP="00C8720E">
      <w:pPr>
        <w:rPr>
          <w:rFonts w:asciiTheme="majorBidi" w:hAnsiTheme="majorBidi" w:cstheme="majorBidi"/>
        </w:rPr>
      </w:pPr>
    </w:p>
    <w:sectPr w:rsidR="00C8720E" w:rsidRPr="001F4A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7C77"/>
    <w:multiLevelType w:val="hybridMultilevel"/>
    <w:tmpl w:val="61E62EE6"/>
    <w:lvl w:ilvl="0" w:tplc="5686DB56">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8BF6D664" w:tentative="1">
      <w:start w:val="1"/>
      <w:numFmt w:val="bullet"/>
      <w:lvlText w:val=""/>
      <w:lvlJc w:val="left"/>
      <w:pPr>
        <w:tabs>
          <w:tab w:val="num" w:pos="2160"/>
        </w:tabs>
        <w:ind w:left="2160" w:hanging="360"/>
      </w:pPr>
      <w:rPr>
        <w:rFonts w:ascii="Wingdings" w:hAnsi="Wingdings" w:hint="default"/>
      </w:rPr>
    </w:lvl>
    <w:lvl w:ilvl="3" w:tplc="475052F0" w:tentative="1">
      <w:start w:val="1"/>
      <w:numFmt w:val="bullet"/>
      <w:lvlText w:val=""/>
      <w:lvlJc w:val="left"/>
      <w:pPr>
        <w:tabs>
          <w:tab w:val="num" w:pos="2880"/>
        </w:tabs>
        <w:ind w:left="2880" w:hanging="360"/>
      </w:pPr>
      <w:rPr>
        <w:rFonts w:ascii="Wingdings" w:hAnsi="Wingdings" w:hint="default"/>
      </w:rPr>
    </w:lvl>
    <w:lvl w:ilvl="4" w:tplc="33A80EEE" w:tentative="1">
      <w:start w:val="1"/>
      <w:numFmt w:val="bullet"/>
      <w:lvlText w:val=""/>
      <w:lvlJc w:val="left"/>
      <w:pPr>
        <w:tabs>
          <w:tab w:val="num" w:pos="3600"/>
        </w:tabs>
        <w:ind w:left="3600" w:hanging="360"/>
      </w:pPr>
      <w:rPr>
        <w:rFonts w:ascii="Wingdings" w:hAnsi="Wingdings" w:hint="default"/>
      </w:rPr>
    </w:lvl>
    <w:lvl w:ilvl="5" w:tplc="27FC6306" w:tentative="1">
      <w:start w:val="1"/>
      <w:numFmt w:val="bullet"/>
      <w:lvlText w:val=""/>
      <w:lvlJc w:val="left"/>
      <w:pPr>
        <w:tabs>
          <w:tab w:val="num" w:pos="4320"/>
        </w:tabs>
        <w:ind w:left="4320" w:hanging="360"/>
      </w:pPr>
      <w:rPr>
        <w:rFonts w:ascii="Wingdings" w:hAnsi="Wingdings" w:hint="default"/>
      </w:rPr>
    </w:lvl>
    <w:lvl w:ilvl="6" w:tplc="5B428112" w:tentative="1">
      <w:start w:val="1"/>
      <w:numFmt w:val="bullet"/>
      <w:lvlText w:val=""/>
      <w:lvlJc w:val="left"/>
      <w:pPr>
        <w:tabs>
          <w:tab w:val="num" w:pos="5040"/>
        </w:tabs>
        <w:ind w:left="5040" w:hanging="360"/>
      </w:pPr>
      <w:rPr>
        <w:rFonts w:ascii="Wingdings" w:hAnsi="Wingdings" w:hint="default"/>
      </w:rPr>
    </w:lvl>
    <w:lvl w:ilvl="7" w:tplc="1EE6DE0A" w:tentative="1">
      <w:start w:val="1"/>
      <w:numFmt w:val="bullet"/>
      <w:lvlText w:val=""/>
      <w:lvlJc w:val="left"/>
      <w:pPr>
        <w:tabs>
          <w:tab w:val="num" w:pos="5760"/>
        </w:tabs>
        <w:ind w:left="5760" w:hanging="360"/>
      </w:pPr>
      <w:rPr>
        <w:rFonts w:ascii="Wingdings" w:hAnsi="Wingdings" w:hint="default"/>
      </w:rPr>
    </w:lvl>
    <w:lvl w:ilvl="8" w:tplc="C0D8ABC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9D6CA3"/>
    <w:multiLevelType w:val="hybridMultilevel"/>
    <w:tmpl w:val="28AC9568"/>
    <w:lvl w:ilvl="0" w:tplc="C25277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859E2"/>
    <w:multiLevelType w:val="hybridMultilevel"/>
    <w:tmpl w:val="F1CEFDA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305972B5"/>
    <w:multiLevelType w:val="hybridMultilevel"/>
    <w:tmpl w:val="B058AD54"/>
    <w:lvl w:ilvl="0" w:tplc="653661AE">
      <w:start w:val="1"/>
      <w:numFmt w:val="bullet"/>
      <w:lvlText w:val="•"/>
      <w:lvlJc w:val="left"/>
      <w:pPr>
        <w:tabs>
          <w:tab w:val="num" w:pos="720"/>
        </w:tabs>
        <w:ind w:left="720" w:hanging="360"/>
      </w:pPr>
      <w:rPr>
        <w:rFonts w:ascii="Arial" w:hAnsi="Arial" w:hint="default"/>
      </w:rPr>
    </w:lvl>
    <w:lvl w:ilvl="1" w:tplc="08090001">
      <w:start w:val="1"/>
      <w:numFmt w:val="bullet"/>
      <w:lvlText w:val=""/>
      <w:lvlJc w:val="left"/>
      <w:pPr>
        <w:tabs>
          <w:tab w:val="num" w:pos="1440"/>
        </w:tabs>
        <w:ind w:left="1440" w:hanging="360"/>
      </w:pPr>
      <w:rPr>
        <w:rFonts w:ascii="Symbol" w:hAnsi="Symbol" w:hint="default"/>
      </w:rPr>
    </w:lvl>
    <w:lvl w:ilvl="2" w:tplc="63622F10" w:tentative="1">
      <w:start w:val="1"/>
      <w:numFmt w:val="bullet"/>
      <w:lvlText w:val="•"/>
      <w:lvlJc w:val="left"/>
      <w:pPr>
        <w:tabs>
          <w:tab w:val="num" w:pos="2160"/>
        </w:tabs>
        <w:ind w:left="2160" w:hanging="360"/>
      </w:pPr>
      <w:rPr>
        <w:rFonts w:ascii="Arial" w:hAnsi="Arial" w:hint="default"/>
      </w:rPr>
    </w:lvl>
    <w:lvl w:ilvl="3" w:tplc="F530E276" w:tentative="1">
      <w:start w:val="1"/>
      <w:numFmt w:val="bullet"/>
      <w:lvlText w:val="•"/>
      <w:lvlJc w:val="left"/>
      <w:pPr>
        <w:tabs>
          <w:tab w:val="num" w:pos="2880"/>
        </w:tabs>
        <w:ind w:left="2880" w:hanging="360"/>
      </w:pPr>
      <w:rPr>
        <w:rFonts w:ascii="Arial" w:hAnsi="Arial" w:hint="default"/>
      </w:rPr>
    </w:lvl>
    <w:lvl w:ilvl="4" w:tplc="588419CA" w:tentative="1">
      <w:start w:val="1"/>
      <w:numFmt w:val="bullet"/>
      <w:lvlText w:val="•"/>
      <w:lvlJc w:val="left"/>
      <w:pPr>
        <w:tabs>
          <w:tab w:val="num" w:pos="3600"/>
        </w:tabs>
        <w:ind w:left="3600" w:hanging="360"/>
      </w:pPr>
      <w:rPr>
        <w:rFonts w:ascii="Arial" w:hAnsi="Arial" w:hint="default"/>
      </w:rPr>
    </w:lvl>
    <w:lvl w:ilvl="5" w:tplc="C6402AA6" w:tentative="1">
      <w:start w:val="1"/>
      <w:numFmt w:val="bullet"/>
      <w:lvlText w:val="•"/>
      <w:lvlJc w:val="left"/>
      <w:pPr>
        <w:tabs>
          <w:tab w:val="num" w:pos="4320"/>
        </w:tabs>
        <w:ind w:left="4320" w:hanging="360"/>
      </w:pPr>
      <w:rPr>
        <w:rFonts w:ascii="Arial" w:hAnsi="Arial" w:hint="default"/>
      </w:rPr>
    </w:lvl>
    <w:lvl w:ilvl="6" w:tplc="668CA008" w:tentative="1">
      <w:start w:val="1"/>
      <w:numFmt w:val="bullet"/>
      <w:lvlText w:val="•"/>
      <w:lvlJc w:val="left"/>
      <w:pPr>
        <w:tabs>
          <w:tab w:val="num" w:pos="5040"/>
        </w:tabs>
        <w:ind w:left="5040" w:hanging="360"/>
      </w:pPr>
      <w:rPr>
        <w:rFonts w:ascii="Arial" w:hAnsi="Arial" w:hint="default"/>
      </w:rPr>
    </w:lvl>
    <w:lvl w:ilvl="7" w:tplc="FC46C7EE" w:tentative="1">
      <w:start w:val="1"/>
      <w:numFmt w:val="bullet"/>
      <w:lvlText w:val="•"/>
      <w:lvlJc w:val="left"/>
      <w:pPr>
        <w:tabs>
          <w:tab w:val="num" w:pos="5760"/>
        </w:tabs>
        <w:ind w:left="5760" w:hanging="360"/>
      </w:pPr>
      <w:rPr>
        <w:rFonts w:ascii="Arial" w:hAnsi="Arial" w:hint="default"/>
      </w:rPr>
    </w:lvl>
    <w:lvl w:ilvl="8" w:tplc="7EC4888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FC1AAB"/>
    <w:multiLevelType w:val="hybridMultilevel"/>
    <w:tmpl w:val="B02AC4CC"/>
    <w:lvl w:ilvl="0" w:tplc="5686DB56">
      <w:start w:val="1"/>
      <w:numFmt w:val="bullet"/>
      <w:lvlText w:val=""/>
      <w:lvlJc w:val="left"/>
      <w:pPr>
        <w:tabs>
          <w:tab w:val="num" w:pos="720"/>
        </w:tabs>
        <w:ind w:left="720" w:hanging="360"/>
      </w:pPr>
      <w:rPr>
        <w:rFonts w:ascii="Wingdings" w:hAnsi="Wingdings" w:hint="default"/>
      </w:rPr>
    </w:lvl>
    <w:lvl w:ilvl="1" w:tplc="1B68B26C">
      <w:start w:val="1"/>
      <w:numFmt w:val="bullet"/>
      <w:lvlText w:val=""/>
      <w:lvlJc w:val="left"/>
      <w:pPr>
        <w:tabs>
          <w:tab w:val="num" w:pos="1440"/>
        </w:tabs>
        <w:ind w:left="1440" w:hanging="360"/>
      </w:pPr>
      <w:rPr>
        <w:rFonts w:ascii="Wingdings" w:hAnsi="Wingdings" w:hint="default"/>
      </w:rPr>
    </w:lvl>
    <w:lvl w:ilvl="2" w:tplc="8BF6D664" w:tentative="1">
      <w:start w:val="1"/>
      <w:numFmt w:val="bullet"/>
      <w:lvlText w:val=""/>
      <w:lvlJc w:val="left"/>
      <w:pPr>
        <w:tabs>
          <w:tab w:val="num" w:pos="2160"/>
        </w:tabs>
        <w:ind w:left="2160" w:hanging="360"/>
      </w:pPr>
      <w:rPr>
        <w:rFonts w:ascii="Wingdings" w:hAnsi="Wingdings" w:hint="default"/>
      </w:rPr>
    </w:lvl>
    <w:lvl w:ilvl="3" w:tplc="475052F0" w:tentative="1">
      <w:start w:val="1"/>
      <w:numFmt w:val="bullet"/>
      <w:lvlText w:val=""/>
      <w:lvlJc w:val="left"/>
      <w:pPr>
        <w:tabs>
          <w:tab w:val="num" w:pos="2880"/>
        </w:tabs>
        <w:ind w:left="2880" w:hanging="360"/>
      </w:pPr>
      <w:rPr>
        <w:rFonts w:ascii="Wingdings" w:hAnsi="Wingdings" w:hint="default"/>
      </w:rPr>
    </w:lvl>
    <w:lvl w:ilvl="4" w:tplc="33A80EEE" w:tentative="1">
      <w:start w:val="1"/>
      <w:numFmt w:val="bullet"/>
      <w:lvlText w:val=""/>
      <w:lvlJc w:val="left"/>
      <w:pPr>
        <w:tabs>
          <w:tab w:val="num" w:pos="3600"/>
        </w:tabs>
        <w:ind w:left="3600" w:hanging="360"/>
      </w:pPr>
      <w:rPr>
        <w:rFonts w:ascii="Wingdings" w:hAnsi="Wingdings" w:hint="default"/>
      </w:rPr>
    </w:lvl>
    <w:lvl w:ilvl="5" w:tplc="27FC6306" w:tentative="1">
      <w:start w:val="1"/>
      <w:numFmt w:val="bullet"/>
      <w:lvlText w:val=""/>
      <w:lvlJc w:val="left"/>
      <w:pPr>
        <w:tabs>
          <w:tab w:val="num" w:pos="4320"/>
        </w:tabs>
        <w:ind w:left="4320" w:hanging="360"/>
      </w:pPr>
      <w:rPr>
        <w:rFonts w:ascii="Wingdings" w:hAnsi="Wingdings" w:hint="default"/>
      </w:rPr>
    </w:lvl>
    <w:lvl w:ilvl="6" w:tplc="5B428112" w:tentative="1">
      <w:start w:val="1"/>
      <w:numFmt w:val="bullet"/>
      <w:lvlText w:val=""/>
      <w:lvlJc w:val="left"/>
      <w:pPr>
        <w:tabs>
          <w:tab w:val="num" w:pos="5040"/>
        </w:tabs>
        <w:ind w:left="5040" w:hanging="360"/>
      </w:pPr>
      <w:rPr>
        <w:rFonts w:ascii="Wingdings" w:hAnsi="Wingdings" w:hint="default"/>
      </w:rPr>
    </w:lvl>
    <w:lvl w:ilvl="7" w:tplc="1EE6DE0A" w:tentative="1">
      <w:start w:val="1"/>
      <w:numFmt w:val="bullet"/>
      <w:lvlText w:val=""/>
      <w:lvlJc w:val="left"/>
      <w:pPr>
        <w:tabs>
          <w:tab w:val="num" w:pos="5760"/>
        </w:tabs>
        <w:ind w:left="5760" w:hanging="360"/>
      </w:pPr>
      <w:rPr>
        <w:rFonts w:ascii="Wingdings" w:hAnsi="Wingdings" w:hint="default"/>
      </w:rPr>
    </w:lvl>
    <w:lvl w:ilvl="8" w:tplc="C0D8ABC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FA01D9"/>
    <w:multiLevelType w:val="hybridMultilevel"/>
    <w:tmpl w:val="370078EA"/>
    <w:lvl w:ilvl="0" w:tplc="2D70AB88">
      <w:start w:val="1"/>
      <w:numFmt w:val="bullet"/>
      <w:lvlText w:val=""/>
      <w:lvlJc w:val="left"/>
      <w:pPr>
        <w:tabs>
          <w:tab w:val="num" w:pos="720"/>
        </w:tabs>
        <w:ind w:left="720" w:hanging="360"/>
      </w:pPr>
      <w:rPr>
        <w:rFonts w:ascii="Wingdings" w:hAnsi="Wingdings" w:hint="default"/>
      </w:rPr>
    </w:lvl>
    <w:lvl w:ilvl="1" w:tplc="3514D22C">
      <w:start w:val="1"/>
      <w:numFmt w:val="bullet"/>
      <w:lvlText w:val=""/>
      <w:lvlJc w:val="left"/>
      <w:pPr>
        <w:tabs>
          <w:tab w:val="num" w:pos="1440"/>
        </w:tabs>
        <w:ind w:left="1440" w:hanging="360"/>
      </w:pPr>
      <w:rPr>
        <w:rFonts w:ascii="Wingdings" w:hAnsi="Wingdings" w:hint="default"/>
      </w:rPr>
    </w:lvl>
    <w:lvl w:ilvl="2" w:tplc="73F4B41E" w:tentative="1">
      <w:start w:val="1"/>
      <w:numFmt w:val="bullet"/>
      <w:lvlText w:val=""/>
      <w:lvlJc w:val="left"/>
      <w:pPr>
        <w:tabs>
          <w:tab w:val="num" w:pos="2160"/>
        </w:tabs>
        <w:ind w:left="2160" w:hanging="360"/>
      </w:pPr>
      <w:rPr>
        <w:rFonts w:ascii="Wingdings" w:hAnsi="Wingdings" w:hint="default"/>
      </w:rPr>
    </w:lvl>
    <w:lvl w:ilvl="3" w:tplc="674C359E" w:tentative="1">
      <w:start w:val="1"/>
      <w:numFmt w:val="bullet"/>
      <w:lvlText w:val=""/>
      <w:lvlJc w:val="left"/>
      <w:pPr>
        <w:tabs>
          <w:tab w:val="num" w:pos="2880"/>
        </w:tabs>
        <w:ind w:left="2880" w:hanging="360"/>
      </w:pPr>
      <w:rPr>
        <w:rFonts w:ascii="Wingdings" w:hAnsi="Wingdings" w:hint="default"/>
      </w:rPr>
    </w:lvl>
    <w:lvl w:ilvl="4" w:tplc="5194F6B0" w:tentative="1">
      <w:start w:val="1"/>
      <w:numFmt w:val="bullet"/>
      <w:lvlText w:val=""/>
      <w:lvlJc w:val="left"/>
      <w:pPr>
        <w:tabs>
          <w:tab w:val="num" w:pos="3600"/>
        </w:tabs>
        <w:ind w:left="3600" w:hanging="360"/>
      </w:pPr>
      <w:rPr>
        <w:rFonts w:ascii="Wingdings" w:hAnsi="Wingdings" w:hint="default"/>
      </w:rPr>
    </w:lvl>
    <w:lvl w:ilvl="5" w:tplc="68921E48" w:tentative="1">
      <w:start w:val="1"/>
      <w:numFmt w:val="bullet"/>
      <w:lvlText w:val=""/>
      <w:lvlJc w:val="left"/>
      <w:pPr>
        <w:tabs>
          <w:tab w:val="num" w:pos="4320"/>
        </w:tabs>
        <w:ind w:left="4320" w:hanging="360"/>
      </w:pPr>
      <w:rPr>
        <w:rFonts w:ascii="Wingdings" w:hAnsi="Wingdings" w:hint="default"/>
      </w:rPr>
    </w:lvl>
    <w:lvl w:ilvl="6" w:tplc="1F881A34" w:tentative="1">
      <w:start w:val="1"/>
      <w:numFmt w:val="bullet"/>
      <w:lvlText w:val=""/>
      <w:lvlJc w:val="left"/>
      <w:pPr>
        <w:tabs>
          <w:tab w:val="num" w:pos="5040"/>
        </w:tabs>
        <w:ind w:left="5040" w:hanging="360"/>
      </w:pPr>
      <w:rPr>
        <w:rFonts w:ascii="Wingdings" w:hAnsi="Wingdings" w:hint="default"/>
      </w:rPr>
    </w:lvl>
    <w:lvl w:ilvl="7" w:tplc="9BE66844" w:tentative="1">
      <w:start w:val="1"/>
      <w:numFmt w:val="bullet"/>
      <w:lvlText w:val=""/>
      <w:lvlJc w:val="left"/>
      <w:pPr>
        <w:tabs>
          <w:tab w:val="num" w:pos="5760"/>
        </w:tabs>
        <w:ind w:left="5760" w:hanging="360"/>
      </w:pPr>
      <w:rPr>
        <w:rFonts w:ascii="Wingdings" w:hAnsi="Wingdings" w:hint="default"/>
      </w:rPr>
    </w:lvl>
    <w:lvl w:ilvl="8" w:tplc="8F2048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2423BB"/>
    <w:multiLevelType w:val="hybridMultilevel"/>
    <w:tmpl w:val="0C5A20A2"/>
    <w:lvl w:ilvl="0" w:tplc="653661AE">
      <w:start w:val="1"/>
      <w:numFmt w:val="bullet"/>
      <w:lvlText w:val="•"/>
      <w:lvlJc w:val="left"/>
      <w:pPr>
        <w:tabs>
          <w:tab w:val="num" w:pos="720"/>
        </w:tabs>
        <w:ind w:left="720" w:hanging="360"/>
      </w:pPr>
      <w:rPr>
        <w:rFonts w:ascii="Arial" w:hAnsi="Arial" w:hint="default"/>
      </w:rPr>
    </w:lvl>
    <w:lvl w:ilvl="1" w:tplc="D5663876">
      <w:numFmt w:val="bullet"/>
      <w:lvlText w:val=""/>
      <w:lvlJc w:val="left"/>
      <w:pPr>
        <w:tabs>
          <w:tab w:val="num" w:pos="1440"/>
        </w:tabs>
        <w:ind w:left="1440" w:hanging="360"/>
      </w:pPr>
      <w:rPr>
        <w:rFonts w:ascii="Wingdings" w:hAnsi="Wingdings" w:hint="default"/>
      </w:rPr>
    </w:lvl>
    <w:lvl w:ilvl="2" w:tplc="63622F10" w:tentative="1">
      <w:start w:val="1"/>
      <w:numFmt w:val="bullet"/>
      <w:lvlText w:val="•"/>
      <w:lvlJc w:val="left"/>
      <w:pPr>
        <w:tabs>
          <w:tab w:val="num" w:pos="2160"/>
        </w:tabs>
        <w:ind w:left="2160" w:hanging="360"/>
      </w:pPr>
      <w:rPr>
        <w:rFonts w:ascii="Arial" w:hAnsi="Arial" w:hint="default"/>
      </w:rPr>
    </w:lvl>
    <w:lvl w:ilvl="3" w:tplc="F530E276" w:tentative="1">
      <w:start w:val="1"/>
      <w:numFmt w:val="bullet"/>
      <w:lvlText w:val="•"/>
      <w:lvlJc w:val="left"/>
      <w:pPr>
        <w:tabs>
          <w:tab w:val="num" w:pos="2880"/>
        </w:tabs>
        <w:ind w:left="2880" w:hanging="360"/>
      </w:pPr>
      <w:rPr>
        <w:rFonts w:ascii="Arial" w:hAnsi="Arial" w:hint="default"/>
      </w:rPr>
    </w:lvl>
    <w:lvl w:ilvl="4" w:tplc="588419CA" w:tentative="1">
      <w:start w:val="1"/>
      <w:numFmt w:val="bullet"/>
      <w:lvlText w:val="•"/>
      <w:lvlJc w:val="left"/>
      <w:pPr>
        <w:tabs>
          <w:tab w:val="num" w:pos="3600"/>
        </w:tabs>
        <w:ind w:left="3600" w:hanging="360"/>
      </w:pPr>
      <w:rPr>
        <w:rFonts w:ascii="Arial" w:hAnsi="Arial" w:hint="default"/>
      </w:rPr>
    </w:lvl>
    <w:lvl w:ilvl="5" w:tplc="C6402AA6" w:tentative="1">
      <w:start w:val="1"/>
      <w:numFmt w:val="bullet"/>
      <w:lvlText w:val="•"/>
      <w:lvlJc w:val="left"/>
      <w:pPr>
        <w:tabs>
          <w:tab w:val="num" w:pos="4320"/>
        </w:tabs>
        <w:ind w:left="4320" w:hanging="360"/>
      </w:pPr>
      <w:rPr>
        <w:rFonts w:ascii="Arial" w:hAnsi="Arial" w:hint="default"/>
      </w:rPr>
    </w:lvl>
    <w:lvl w:ilvl="6" w:tplc="668CA008" w:tentative="1">
      <w:start w:val="1"/>
      <w:numFmt w:val="bullet"/>
      <w:lvlText w:val="•"/>
      <w:lvlJc w:val="left"/>
      <w:pPr>
        <w:tabs>
          <w:tab w:val="num" w:pos="5040"/>
        </w:tabs>
        <w:ind w:left="5040" w:hanging="360"/>
      </w:pPr>
      <w:rPr>
        <w:rFonts w:ascii="Arial" w:hAnsi="Arial" w:hint="default"/>
      </w:rPr>
    </w:lvl>
    <w:lvl w:ilvl="7" w:tplc="FC46C7EE" w:tentative="1">
      <w:start w:val="1"/>
      <w:numFmt w:val="bullet"/>
      <w:lvlText w:val="•"/>
      <w:lvlJc w:val="left"/>
      <w:pPr>
        <w:tabs>
          <w:tab w:val="num" w:pos="5760"/>
        </w:tabs>
        <w:ind w:left="5760" w:hanging="360"/>
      </w:pPr>
      <w:rPr>
        <w:rFonts w:ascii="Arial" w:hAnsi="Arial" w:hint="default"/>
      </w:rPr>
    </w:lvl>
    <w:lvl w:ilvl="8" w:tplc="7EC4888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6805636"/>
    <w:multiLevelType w:val="hybridMultilevel"/>
    <w:tmpl w:val="4980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9220DD"/>
    <w:multiLevelType w:val="hybridMultilevel"/>
    <w:tmpl w:val="C95C4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1B64DC"/>
    <w:multiLevelType w:val="hybridMultilevel"/>
    <w:tmpl w:val="2760F374"/>
    <w:lvl w:ilvl="0" w:tplc="31D2A242">
      <w:start w:val="1"/>
      <w:numFmt w:val="bullet"/>
      <w:lvlText w:val=""/>
      <w:lvlJc w:val="left"/>
      <w:pPr>
        <w:tabs>
          <w:tab w:val="num" w:pos="720"/>
        </w:tabs>
        <w:ind w:left="720" w:hanging="360"/>
      </w:pPr>
      <w:rPr>
        <w:rFonts w:ascii="Wingdings" w:hAnsi="Wingdings" w:hint="default"/>
      </w:rPr>
    </w:lvl>
    <w:lvl w:ilvl="1" w:tplc="2B2EF6EA">
      <w:start w:val="1"/>
      <w:numFmt w:val="bullet"/>
      <w:lvlText w:val=""/>
      <w:lvlJc w:val="left"/>
      <w:pPr>
        <w:tabs>
          <w:tab w:val="num" w:pos="1440"/>
        </w:tabs>
        <w:ind w:left="1440" w:hanging="360"/>
      </w:pPr>
      <w:rPr>
        <w:rFonts w:ascii="Wingdings" w:hAnsi="Wingdings" w:hint="default"/>
      </w:rPr>
    </w:lvl>
    <w:lvl w:ilvl="2" w:tplc="25187764" w:tentative="1">
      <w:start w:val="1"/>
      <w:numFmt w:val="bullet"/>
      <w:lvlText w:val=""/>
      <w:lvlJc w:val="left"/>
      <w:pPr>
        <w:tabs>
          <w:tab w:val="num" w:pos="2160"/>
        </w:tabs>
        <w:ind w:left="2160" w:hanging="360"/>
      </w:pPr>
      <w:rPr>
        <w:rFonts w:ascii="Wingdings" w:hAnsi="Wingdings" w:hint="default"/>
      </w:rPr>
    </w:lvl>
    <w:lvl w:ilvl="3" w:tplc="A5AAE188" w:tentative="1">
      <w:start w:val="1"/>
      <w:numFmt w:val="bullet"/>
      <w:lvlText w:val=""/>
      <w:lvlJc w:val="left"/>
      <w:pPr>
        <w:tabs>
          <w:tab w:val="num" w:pos="2880"/>
        </w:tabs>
        <w:ind w:left="2880" w:hanging="360"/>
      </w:pPr>
      <w:rPr>
        <w:rFonts w:ascii="Wingdings" w:hAnsi="Wingdings" w:hint="default"/>
      </w:rPr>
    </w:lvl>
    <w:lvl w:ilvl="4" w:tplc="CCD81968" w:tentative="1">
      <w:start w:val="1"/>
      <w:numFmt w:val="bullet"/>
      <w:lvlText w:val=""/>
      <w:lvlJc w:val="left"/>
      <w:pPr>
        <w:tabs>
          <w:tab w:val="num" w:pos="3600"/>
        </w:tabs>
        <w:ind w:left="3600" w:hanging="360"/>
      </w:pPr>
      <w:rPr>
        <w:rFonts w:ascii="Wingdings" w:hAnsi="Wingdings" w:hint="default"/>
      </w:rPr>
    </w:lvl>
    <w:lvl w:ilvl="5" w:tplc="10BA04C6" w:tentative="1">
      <w:start w:val="1"/>
      <w:numFmt w:val="bullet"/>
      <w:lvlText w:val=""/>
      <w:lvlJc w:val="left"/>
      <w:pPr>
        <w:tabs>
          <w:tab w:val="num" w:pos="4320"/>
        </w:tabs>
        <w:ind w:left="4320" w:hanging="360"/>
      </w:pPr>
      <w:rPr>
        <w:rFonts w:ascii="Wingdings" w:hAnsi="Wingdings" w:hint="default"/>
      </w:rPr>
    </w:lvl>
    <w:lvl w:ilvl="6" w:tplc="7FAC7E9C" w:tentative="1">
      <w:start w:val="1"/>
      <w:numFmt w:val="bullet"/>
      <w:lvlText w:val=""/>
      <w:lvlJc w:val="left"/>
      <w:pPr>
        <w:tabs>
          <w:tab w:val="num" w:pos="5040"/>
        </w:tabs>
        <w:ind w:left="5040" w:hanging="360"/>
      </w:pPr>
      <w:rPr>
        <w:rFonts w:ascii="Wingdings" w:hAnsi="Wingdings" w:hint="default"/>
      </w:rPr>
    </w:lvl>
    <w:lvl w:ilvl="7" w:tplc="C020431E" w:tentative="1">
      <w:start w:val="1"/>
      <w:numFmt w:val="bullet"/>
      <w:lvlText w:val=""/>
      <w:lvlJc w:val="left"/>
      <w:pPr>
        <w:tabs>
          <w:tab w:val="num" w:pos="5760"/>
        </w:tabs>
        <w:ind w:left="5760" w:hanging="360"/>
      </w:pPr>
      <w:rPr>
        <w:rFonts w:ascii="Wingdings" w:hAnsi="Wingdings" w:hint="default"/>
      </w:rPr>
    </w:lvl>
    <w:lvl w:ilvl="8" w:tplc="56648D9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9"/>
  </w:num>
  <w:num w:numId="6">
    <w:abstractNumId w:val="3"/>
  </w:num>
  <w:num w:numId="7">
    <w:abstractNumId w:val="8"/>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20E"/>
    <w:rsid w:val="00056FDC"/>
    <w:rsid w:val="000A4B46"/>
    <w:rsid w:val="001F4AC7"/>
    <w:rsid w:val="007E6F45"/>
    <w:rsid w:val="0094791E"/>
    <w:rsid w:val="00C8720E"/>
    <w:rsid w:val="00FE38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4595"/>
  <w15:chartTrackingRefBased/>
  <w15:docId w15:val="{839A25CB-35E5-4522-BBAD-CC574BD03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20E"/>
    <w:pPr>
      <w:ind w:left="720"/>
      <w:contextualSpacing/>
    </w:pPr>
  </w:style>
  <w:style w:type="paragraph" w:styleId="NormalWeb">
    <w:name w:val="Normal (Web)"/>
    <w:basedOn w:val="Normal"/>
    <w:uiPriority w:val="99"/>
    <w:semiHidden/>
    <w:unhideWhenUsed/>
    <w:rsid w:val="000A4B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1821">
      <w:bodyDiv w:val="1"/>
      <w:marLeft w:val="0"/>
      <w:marRight w:val="0"/>
      <w:marTop w:val="0"/>
      <w:marBottom w:val="0"/>
      <w:divBdr>
        <w:top w:val="none" w:sz="0" w:space="0" w:color="auto"/>
        <w:left w:val="none" w:sz="0" w:space="0" w:color="auto"/>
        <w:bottom w:val="none" w:sz="0" w:space="0" w:color="auto"/>
        <w:right w:val="none" w:sz="0" w:space="0" w:color="auto"/>
      </w:divBdr>
    </w:div>
    <w:div w:id="301616120">
      <w:bodyDiv w:val="1"/>
      <w:marLeft w:val="0"/>
      <w:marRight w:val="0"/>
      <w:marTop w:val="0"/>
      <w:marBottom w:val="0"/>
      <w:divBdr>
        <w:top w:val="none" w:sz="0" w:space="0" w:color="auto"/>
        <w:left w:val="none" w:sz="0" w:space="0" w:color="auto"/>
        <w:bottom w:val="none" w:sz="0" w:space="0" w:color="auto"/>
        <w:right w:val="none" w:sz="0" w:space="0" w:color="auto"/>
      </w:divBdr>
      <w:divsChild>
        <w:div w:id="2029595043">
          <w:marLeft w:val="360"/>
          <w:marRight w:val="0"/>
          <w:marTop w:val="200"/>
          <w:marBottom w:val="0"/>
          <w:divBdr>
            <w:top w:val="none" w:sz="0" w:space="0" w:color="auto"/>
            <w:left w:val="none" w:sz="0" w:space="0" w:color="auto"/>
            <w:bottom w:val="none" w:sz="0" w:space="0" w:color="auto"/>
            <w:right w:val="none" w:sz="0" w:space="0" w:color="auto"/>
          </w:divBdr>
        </w:div>
        <w:div w:id="728770704">
          <w:marLeft w:val="1080"/>
          <w:marRight w:val="0"/>
          <w:marTop w:val="100"/>
          <w:marBottom w:val="0"/>
          <w:divBdr>
            <w:top w:val="none" w:sz="0" w:space="0" w:color="auto"/>
            <w:left w:val="none" w:sz="0" w:space="0" w:color="auto"/>
            <w:bottom w:val="none" w:sz="0" w:space="0" w:color="auto"/>
            <w:right w:val="none" w:sz="0" w:space="0" w:color="auto"/>
          </w:divBdr>
        </w:div>
        <w:div w:id="1426145741">
          <w:marLeft w:val="1080"/>
          <w:marRight w:val="0"/>
          <w:marTop w:val="100"/>
          <w:marBottom w:val="0"/>
          <w:divBdr>
            <w:top w:val="none" w:sz="0" w:space="0" w:color="auto"/>
            <w:left w:val="none" w:sz="0" w:space="0" w:color="auto"/>
            <w:bottom w:val="none" w:sz="0" w:space="0" w:color="auto"/>
            <w:right w:val="none" w:sz="0" w:space="0" w:color="auto"/>
          </w:divBdr>
        </w:div>
        <w:div w:id="944582866">
          <w:marLeft w:val="1080"/>
          <w:marRight w:val="0"/>
          <w:marTop w:val="100"/>
          <w:marBottom w:val="0"/>
          <w:divBdr>
            <w:top w:val="none" w:sz="0" w:space="0" w:color="auto"/>
            <w:left w:val="none" w:sz="0" w:space="0" w:color="auto"/>
            <w:bottom w:val="none" w:sz="0" w:space="0" w:color="auto"/>
            <w:right w:val="none" w:sz="0" w:space="0" w:color="auto"/>
          </w:divBdr>
        </w:div>
        <w:div w:id="756440572">
          <w:marLeft w:val="1080"/>
          <w:marRight w:val="0"/>
          <w:marTop w:val="100"/>
          <w:marBottom w:val="0"/>
          <w:divBdr>
            <w:top w:val="none" w:sz="0" w:space="0" w:color="auto"/>
            <w:left w:val="none" w:sz="0" w:space="0" w:color="auto"/>
            <w:bottom w:val="none" w:sz="0" w:space="0" w:color="auto"/>
            <w:right w:val="none" w:sz="0" w:space="0" w:color="auto"/>
          </w:divBdr>
        </w:div>
        <w:div w:id="583421231">
          <w:marLeft w:val="1080"/>
          <w:marRight w:val="0"/>
          <w:marTop w:val="100"/>
          <w:marBottom w:val="0"/>
          <w:divBdr>
            <w:top w:val="none" w:sz="0" w:space="0" w:color="auto"/>
            <w:left w:val="none" w:sz="0" w:space="0" w:color="auto"/>
            <w:bottom w:val="none" w:sz="0" w:space="0" w:color="auto"/>
            <w:right w:val="none" w:sz="0" w:space="0" w:color="auto"/>
          </w:divBdr>
        </w:div>
      </w:divsChild>
    </w:div>
    <w:div w:id="526679179">
      <w:bodyDiv w:val="1"/>
      <w:marLeft w:val="0"/>
      <w:marRight w:val="0"/>
      <w:marTop w:val="0"/>
      <w:marBottom w:val="0"/>
      <w:divBdr>
        <w:top w:val="none" w:sz="0" w:space="0" w:color="auto"/>
        <w:left w:val="none" w:sz="0" w:space="0" w:color="auto"/>
        <w:bottom w:val="none" w:sz="0" w:space="0" w:color="auto"/>
        <w:right w:val="none" w:sz="0" w:space="0" w:color="auto"/>
      </w:divBdr>
      <w:divsChild>
        <w:div w:id="810560558">
          <w:marLeft w:val="720"/>
          <w:marRight w:val="0"/>
          <w:marTop w:val="0"/>
          <w:marBottom w:val="0"/>
          <w:divBdr>
            <w:top w:val="none" w:sz="0" w:space="0" w:color="auto"/>
            <w:left w:val="none" w:sz="0" w:space="0" w:color="auto"/>
            <w:bottom w:val="none" w:sz="0" w:space="0" w:color="auto"/>
            <w:right w:val="none" w:sz="0" w:space="0" w:color="auto"/>
          </w:divBdr>
        </w:div>
        <w:div w:id="1253120465">
          <w:marLeft w:val="720"/>
          <w:marRight w:val="0"/>
          <w:marTop w:val="0"/>
          <w:marBottom w:val="0"/>
          <w:divBdr>
            <w:top w:val="none" w:sz="0" w:space="0" w:color="auto"/>
            <w:left w:val="none" w:sz="0" w:space="0" w:color="auto"/>
            <w:bottom w:val="none" w:sz="0" w:space="0" w:color="auto"/>
            <w:right w:val="none" w:sz="0" w:space="0" w:color="auto"/>
          </w:divBdr>
        </w:div>
        <w:div w:id="1321732850">
          <w:marLeft w:val="720"/>
          <w:marRight w:val="0"/>
          <w:marTop w:val="0"/>
          <w:marBottom w:val="0"/>
          <w:divBdr>
            <w:top w:val="none" w:sz="0" w:space="0" w:color="auto"/>
            <w:left w:val="none" w:sz="0" w:space="0" w:color="auto"/>
            <w:bottom w:val="none" w:sz="0" w:space="0" w:color="auto"/>
            <w:right w:val="none" w:sz="0" w:space="0" w:color="auto"/>
          </w:divBdr>
        </w:div>
        <w:div w:id="1128399646">
          <w:marLeft w:val="720"/>
          <w:marRight w:val="0"/>
          <w:marTop w:val="0"/>
          <w:marBottom w:val="0"/>
          <w:divBdr>
            <w:top w:val="none" w:sz="0" w:space="0" w:color="auto"/>
            <w:left w:val="none" w:sz="0" w:space="0" w:color="auto"/>
            <w:bottom w:val="none" w:sz="0" w:space="0" w:color="auto"/>
            <w:right w:val="none" w:sz="0" w:space="0" w:color="auto"/>
          </w:divBdr>
        </w:div>
        <w:div w:id="504397633">
          <w:marLeft w:val="720"/>
          <w:marRight w:val="0"/>
          <w:marTop w:val="0"/>
          <w:marBottom w:val="0"/>
          <w:divBdr>
            <w:top w:val="none" w:sz="0" w:space="0" w:color="auto"/>
            <w:left w:val="none" w:sz="0" w:space="0" w:color="auto"/>
            <w:bottom w:val="none" w:sz="0" w:space="0" w:color="auto"/>
            <w:right w:val="none" w:sz="0" w:space="0" w:color="auto"/>
          </w:divBdr>
        </w:div>
      </w:divsChild>
    </w:div>
    <w:div w:id="599415893">
      <w:bodyDiv w:val="1"/>
      <w:marLeft w:val="0"/>
      <w:marRight w:val="0"/>
      <w:marTop w:val="0"/>
      <w:marBottom w:val="0"/>
      <w:divBdr>
        <w:top w:val="none" w:sz="0" w:space="0" w:color="auto"/>
        <w:left w:val="none" w:sz="0" w:space="0" w:color="auto"/>
        <w:bottom w:val="none" w:sz="0" w:space="0" w:color="auto"/>
        <w:right w:val="none" w:sz="0" w:space="0" w:color="auto"/>
      </w:divBdr>
      <w:divsChild>
        <w:div w:id="28726565">
          <w:marLeft w:val="1080"/>
          <w:marRight w:val="0"/>
          <w:marTop w:val="100"/>
          <w:marBottom w:val="0"/>
          <w:divBdr>
            <w:top w:val="none" w:sz="0" w:space="0" w:color="auto"/>
            <w:left w:val="none" w:sz="0" w:space="0" w:color="auto"/>
            <w:bottom w:val="none" w:sz="0" w:space="0" w:color="auto"/>
            <w:right w:val="none" w:sz="0" w:space="0" w:color="auto"/>
          </w:divBdr>
        </w:div>
        <w:div w:id="1158960779">
          <w:marLeft w:val="1080"/>
          <w:marRight w:val="0"/>
          <w:marTop w:val="100"/>
          <w:marBottom w:val="0"/>
          <w:divBdr>
            <w:top w:val="none" w:sz="0" w:space="0" w:color="auto"/>
            <w:left w:val="none" w:sz="0" w:space="0" w:color="auto"/>
            <w:bottom w:val="none" w:sz="0" w:space="0" w:color="auto"/>
            <w:right w:val="none" w:sz="0" w:space="0" w:color="auto"/>
          </w:divBdr>
        </w:div>
        <w:div w:id="1414741317">
          <w:marLeft w:val="1080"/>
          <w:marRight w:val="0"/>
          <w:marTop w:val="100"/>
          <w:marBottom w:val="0"/>
          <w:divBdr>
            <w:top w:val="none" w:sz="0" w:space="0" w:color="auto"/>
            <w:left w:val="none" w:sz="0" w:space="0" w:color="auto"/>
            <w:bottom w:val="none" w:sz="0" w:space="0" w:color="auto"/>
            <w:right w:val="none" w:sz="0" w:space="0" w:color="auto"/>
          </w:divBdr>
        </w:div>
        <w:div w:id="2068644919">
          <w:marLeft w:val="1080"/>
          <w:marRight w:val="0"/>
          <w:marTop w:val="100"/>
          <w:marBottom w:val="0"/>
          <w:divBdr>
            <w:top w:val="none" w:sz="0" w:space="0" w:color="auto"/>
            <w:left w:val="none" w:sz="0" w:space="0" w:color="auto"/>
            <w:bottom w:val="none" w:sz="0" w:space="0" w:color="auto"/>
            <w:right w:val="none" w:sz="0" w:space="0" w:color="auto"/>
          </w:divBdr>
        </w:div>
        <w:div w:id="1966499581">
          <w:marLeft w:val="1080"/>
          <w:marRight w:val="0"/>
          <w:marTop w:val="100"/>
          <w:marBottom w:val="0"/>
          <w:divBdr>
            <w:top w:val="none" w:sz="0" w:space="0" w:color="auto"/>
            <w:left w:val="none" w:sz="0" w:space="0" w:color="auto"/>
            <w:bottom w:val="none" w:sz="0" w:space="0" w:color="auto"/>
            <w:right w:val="none" w:sz="0" w:space="0" w:color="auto"/>
          </w:divBdr>
        </w:div>
        <w:div w:id="872155965">
          <w:marLeft w:val="1080"/>
          <w:marRight w:val="0"/>
          <w:marTop w:val="100"/>
          <w:marBottom w:val="0"/>
          <w:divBdr>
            <w:top w:val="none" w:sz="0" w:space="0" w:color="auto"/>
            <w:left w:val="none" w:sz="0" w:space="0" w:color="auto"/>
            <w:bottom w:val="none" w:sz="0" w:space="0" w:color="auto"/>
            <w:right w:val="none" w:sz="0" w:space="0" w:color="auto"/>
          </w:divBdr>
        </w:div>
      </w:divsChild>
    </w:div>
    <w:div w:id="782841626">
      <w:bodyDiv w:val="1"/>
      <w:marLeft w:val="0"/>
      <w:marRight w:val="0"/>
      <w:marTop w:val="0"/>
      <w:marBottom w:val="0"/>
      <w:divBdr>
        <w:top w:val="none" w:sz="0" w:space="0" w:color="auto"/>
        <w:left w:val="none" w:sz="0" w:space="0" w:color="auto"/>
        <w:bottom w:val="none" w:sz="0" w:space="0" w:color="auto"/>
        <w:right w:val="none" w:sz="0" w:space="0" w:color="auto"/>
      </w:divBdr>
      <w:divsChild>
        <w:div w:id="737367407">
          <w:marLeft w:val="720"/>
          <w:marRight w:val="0"/>
          <w:marTop w:val="0"/>
          <w:marBottom w:val="0"/>
          <w:divBdr>
            <w:top w:val="none" w:sz="0" w:space="0" w:color="auto"/>
            <w:left w:val="none" w:sz="0" w:space="0" w:color="auto"/>
            <w:bottom w:val="none" w:sz="0" w:space="0" w:color="auto"/>
            <w:right w:val="none" w:sz="0" w:space="0" w:color="auto"/>
          </w:divBdr>
        </w:div>
        <w:div w:id="1432894479">
          <w:marLeft w:val="720"/>
          <w:marRight w:val="0"/>
          <w:marTop w:val="0"/>
          <w:marBottom w:val="0"/>
          <w:divBdr>
            <w:top w:val="none" w:sz="0" w:space="0" w:color="auto"/>
            <w:left w:val="none" w:sz="0" w:space="0" w:color="auto"/>
            <w:bottom w:val="none" w:sz="0" w:space="0" w:color="auto"/>
            <w:right w:val="none" w:sz="0" w:space="0" w:color="auto"/>
          </w:divBdr>
        </w:div>
      </w:divsChild>
    </w:div>
    <w:div w:id="1982223220">
      <w:bodyDiv w:val="1"/>
      <w:marLeft w:val="0"/>
      <w:marRight w:val="0"/>
      <w:marTop w:val="0"/>
      <w:marBottom w:val="0"/>
      <w:divBdr>
        <w:top w:val="none" w:sz="0" w:space="0" w:color="auto"/>
        <w:left w:val="none" w:sz="0" w:space="0" w:color="auto"/>
        <w:bottom w:val="none" w:sz="0" w:space="0" w:color="auto"/>
        <w:right w:val="none" w:sz="0" w:space="0" w:color="auto"/>
      </w:divBdr>
      <w:divsChild>
        <w:div w:id="1691763823">
          <w:marLeft w:val="360"/>
          <w:marRight w:val="0"/>
          <w:marTop w:val="200"/>
          <w:marBottom w:val="0"/>
          <w:divBdr>
            <w:top w:val="none" w:sz="0" w:space="0" w:color="auto"/>
            <w:left w:val="none" w:sz="0" w:space="0" w:color="auto"/>
            <w:bottom w:val="none" w:sz="0" w:space="0" w:color="auto"/>
            <w:right w:val="none" w:sz="0" w:space="0" w:color="auto"/>
          </w:divBdr>
        </w:div>
        <w:div w:id="413013900">
          <w:marLeft w:val="1080"/>
          <w:marRight w:val="0"/>
          <w:marTop w:val="100"/>
          <w:marBottom w:val="0"/>
          <w:divBdr>
            <w:top w:val="none" w:sz="0" w:space="0" w:color="auto"/>
            <w:left w:val="none" w:sz="0" w:space="0" w:color="auto"/>
            <w:bottom w:val="none" w:sz="0" w:space="0" w:color="auto"/>
            <w:right w:val="none" w:sz="0" w:space="0" w:color="auto"/>
          </w:divBdr>
        </w:div>
        <w:div w:id="517043925">
          <w:marLeft w:val="1080"/>
          <w:marRight w:val="0"/>
          <w:marTop w:val="100"/>
          <w:marBottom w:val="0"/>
          <w:divBdr>
            <w:top w:val="none" w:sz="0" w:space="0" w:color="auto"/>
            <w:left w:val="none" w:sz="0" w:space="0" w:color="auto"/>
            <w:bottom w:val="none" w:sz="0" w:space="0" w:color="auto"/>
            <w:right w:val="none" w:sz="0" w:space="0" w:color="auto"/>
          </w:divBdr>
        </w:div>
        <w:div w:id="2043168891">
          <w:marLeft w:val="1080"/>
          <w:marRight w:val="0"/>
          <w:marTop w:val="100"/>
          <w:marBottom w:val="0"/>
          <w:divBdr>
            <w:top w:val="none" w:sz="0" w:space="0" w:color="auto"/>
            <w:left w:val="none" w:sz="0" w:space="0" w:color="auto"/>
            <w:bottom w:val="none" w:sz="0" w:space="0" w:color="auto"/>
            <w:right w:val="none" w:sz="0" w:space="0" w:color="auto"/>
          </w:divBdr>
        </w:div>
        <w:div w:id="1805342342">
          <w:marLeft w:val="1080"/>
          <w:marRight w:val="0"/>
          <w:marTop w:val="100"/>
          <w:marBottom w:val="0"/>
          <w:divBdr>
            <w:top w:val="none" w:sz="0" w:space="0" w:color="auto"/>
            <w:left w:val="none" w:sz="0" w:space="0" w:color="auto"/>
            <w:bottom w:val="none" w:sz="0" w:space="0" w:color="auto"/>
            <w:right w:val="none" w:sz="0" w:space="0" w:color="auto"/>
          </w:divBdr>
        </w:div>
        <w:div w:id="114172620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2019-09-26T14:39:00Z</dcterms:created>
  <dcterms:modified xsi:type="dcterms:W3CDTF">2020-10-17T10:38:00Z</dcterms:modified>
</cp:coreProperties>
</file>